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D4D0C" w14:textId="098AA289"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00264D10">
        <w:rPr>
          <w:rFonts w:ascii="Arial" w:eastAsia="Times New Roman" w:hAnsi="Arial"/>
          <w:b/>
          <w:sz w:val="24"/>
          <w:szCs w:val="24"/>
        </w:rPr>
        <w:t>WG2 Meeting #12</w:t>
      </w:r>
      <w:r w:rsidR="00BE27A5">
        <w:rPr>
          <w:rFonts w:ascii="Arial" w:eastAsia="Times New Roman" w:hAnsi="Arial"/>
          <w:b/>
          <w:sz w:val="24"/>
          <w:szCs w:val="24"/>
        </w:rPr>
        <w:t>1</w:t>
      </w:r>
      <w:r>
        <w:rPr>
          <w:rFonts w:ascii="Arial" w:eastAsia="Times New Roman" w:hAnsi="Arial"/>
          <w:b/>
          <w:bCs/>
          <w:sz w:val="24"/>
          <w:szCs w:val="24"/>
        </w:rPr>
        <w:tab/>
      </w:r>
      <w:r w:rsidR="003A7152" w:rsidRPr="003A7152">
        <w:rPr>
          <w:rFonts w:ascii="Arial" w:eastAsia="Times New Roman" w:hAnsi="Arial"/>
          <w:b/>
          <w:bCs/>
          <w:sz w:val="24"/>
          <w:szCs w:val="24"/>
        </w:rPr>
        <w:t>R2-2300597</w:t>
      </w:r>
    </w:p>
    <w:p w14:paraId="7BB17084" w14:textId="70D4E6D1" w:rsidR="0056692F" w:rsidRDefault="00BE27A5" w:rsidP="0056692F">
      <w:pPr>
        <w:tabs>
          <w:tab w:val="right" w:pos="9639"/>
        </w:tabs>
        <w:rPr>
          <w:rFonts w:ascii="Arial" w:hAnsi="Arial" w:cs="Arial"/>
          <w:b/>
          <w:sz w:val="24"/>
          <w:szCs w:val="24"/>
        </w:rPr>
      </w:pPr>
      <w:r w:rsidRPr="00BE27A5">
        <w:rPr>
          <w:rFonts w:ascii="Arial" w:hAnsi="Arial" w:cs="Arial"/>
          <w:b/>
          <w:sz w:val="24"/>
          <w:szCs w:val="24"/>
        </w:rPr>
        <w:t>Athens, Greece, 27</w:t>
      </w:r>
      <w:r w:rsidRPr="00BE27A5">
        <w:rPr>
          <w:rFonts w:ascii="Arial" w:hAnsi="Arial" w:cs="Arial"/>
          <w:b/>
          <w:sz w:val="24"/>
          <w:szCs w:val="24"/>
          <w:vertAlign w:val="superscript"/>
        </w:rPr>
        <w:t>th</w:t>
      </w:r>
      <w:r w:rsidRPr="00BE27A5">
        <w:rPr>
          <w:rFonts w:ascii="Arial" w:hAnsi="Arial" w:cs="Arial"/>
          <w:b/>
          <w:sz w:val="24"/>
          <w:szCs w:val="24"/>
        </w:rPr>
        <w:t xml:space="preserve"> Feb</w:t>
      </w:r>
      <w:r w:rsidR="00B34F3C">
        <w:rPr>
          <w:rFonts w:ascii="Arial" w:hAnsi="Arial" w:cs="Arial"/>
          <w:b/>
          <w:sz w:val="24"/>
          <w:szCs w:val="24"/>
        </w:rPr>
        <w:t>ruary</w:t>
      </w:r>
      <w:r w:rsidRPr="00BE27A5">
        <w:rPr>
          <w:rFonts w:ascii="Arial" w:hAnsi="Arial" w:cs="Arial"/>
          <w:b/>
          <w:sz w:val="24"/>
          <w:szCs w:val="24"/>
        </w:rPr>
        <w:t xml:space="preserve"> – 3</w:t>
      </w:r>
      <w:r w:rsidRPr="00BE27A5">
        <w:rPr>
          <w:rFonts w:ascii="Arial" w:hAnsi="Arial" w:cs="Arial"/>
          <w:b/>
          <w:sz w:val="24"/>
          <w:szCs w:val="24"/>
          <w:vertAlign w:val="superscript"/>
        </w:rPr>
        <w:t>rd</w:t>
      </w:r>
      <w:r w:rsidRPr="00BE27A5">
        <w:rPr>
          <w:rFonts w:ascii="Arial" w:hAnsi="Arial" w:cs="Arial"/>
          <w:b/>
          <w:sz w:val="24"/>
          <w:szCs w:val="24"/>
        </w:rPr>
        <w:t xml:space="preserve"> Mar</w:t>
      </w:r>
      <w:r w:rsidR="00B34F3C">
        <w:rPr>
          <w:rFonts w:ascii="Arial" w:hAnsi="Arial" w:cs="Arial"/>
          <w:b/>
          <w:sz w:val="24"/>
          <w:szCs w:val="24"/>
        </w:rPr>
        <w:t>ch</w:t>
      </w:r>
      <w:r w:rsidRPr="00BE27A5">
        <w:rPr>
          <w:rFonts w:ascii="Arial" w:hAnsi="Arial" w:cs="Arial"/>
          <w:b/>
          <w:sz w:val="24"/>
          <w:szCs w:val="24"/>
        </w:rPr>
        <w:t>, 2023</w:t>
      </w:r>
    </w:p>
    <w:p w14:paraId="78AF63CC" w14:textId="77777777" w:rsidR="008A48D8" w:rsidRPr="00D879FD" w:rsidRDefault="008A48D8">
      <w:pPr>
        <w:pStyle w:val="Header"/>
        <w:jc w:val="both"/>
        <w:rPr>
          <w:rFonts w:eastAsiaTheme="minorEastAsia"/>
          <w:bCs/>
          <w:sz w:val="24"/>
        </w:rPr>
      </w:pPr>
    </w:p>
    <w:p w14:paraId="263F7E50" w14:textId="2CDC91D4"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557142">
        <w:rPr>
          <w:rFonts w:ascii="Arial" w:hAnsi="Arial" w:cs="Arial"/>
          <w:b/>
          <w:sz w:val="22"/>
        </w:rPr>
        <w:tab/>
        <w:t>8.5.2.2</w:t>
      </w:r>
    </w:p>
    <w:p w14:paraId="6CDD9A34" w14:textId="34972DEB"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3FAF1DA5"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C10D16" w:rsidRPr="00C10D16">
        <w:rPr>
          <w:rFonts w:ascii="Arial" w:hAnsi="Arial" w:cs="Arial"/>
          <w:b/>
          <w:sz w:val="22"/>
        </w:rPr>
        <w:t>Discussion on PDU prioritization at RAN</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Heading1"/>
        <w:jc w:val="both"/>
        <w:rPr>
          <w:rFonts w:ascii="Times New Roman" w:hAnsi="Times New Roman"/>
          <w:b/>
          <w:bCs/>
          <w:sz w:val="20"/>
          <w:u w:val="single"/>
          <w:lang w:val="en-US"/>
        </w:rPr>
      </w:pPr>
      <w:r>
        <w:t>1</w:t>
      </w:r>
      <w:r>
        <w:tab/>
        <w:t>Introduction</w:t>
      </w:r>
    </w:p>
    <w:p w14:paraId="47CC8FFC" w14:textId="765B094D" w:rsidR="00C001D7" w:rsidRPr="00C001D7" w:rsidRDefault="00345E3A" w:rsidP="001067B3">
      <w:pPr>
        <w:spacing w:beforeLines="50" w:before="120"/>
        <w:jc w:val="both"/>
      </w:pPr>
      <w:r>
        <w:rPr>
          <w:lang w:eastAsia="zh-CN"/>
        </w:rPr>
        <w:t>In</w:t>
      </w:r>
      <w:r w:rsidRPr="00345E3A">
        <w:t xml:space="preserve"> </w:t>
      </w:r>
      <w:r w:rsidR="00C94E44">
        <w:rPr>
          <w:lang w:eastAsia="zh-CN"/>
        </w:rPr>
        <w:t>RAN2#120</w:t>
      </w:r>
      <w:r w:rsidRPr="00345E3A">
        <w:rPr>
          <w:lang w:eastAsia="zh-CN"/>
        </w:rPr>
        <w:t xml:space="preserve"> meeting</w:t>
      </w:r>
      <w:r w:rsidR="00006BBA">
        <w:rPr>
          <w:lang w:eastAsia="zh-CN"/>
        </w:rPr>
        <w:t xml:space="preserve"> </w:t>
      </w:r>
      <w:r w:rsidR="003F75B3">
        <w:t>[</w:t>
      </w:r>
      <w:r w:rsidR="00A53FA2">
        <w:t>1</w:t>
      </w:r>
      <w:r w:rsidR="003F75B3">
        <w:t>]</w:t>
      </w:r>
      <w:r w:rsidRPr="00345E3A">
        <w:rPr>
          <w:lang w:eastAsia="zh-CN"/>
        </w:rPr>
        <w:t xml:space="preserve">, the following agreements </w:t>
      </w:r>
      <w:r w:rsidR="00E16BA3">
        <w:rPr>
          <w:lang w:eastAsia="zh-CN"/>
        </w:rPr>
        <w:t xml:space="preserve">related to </w:t>
      </w:r>
      <w:r w:rsidR="007804FE">
        <w:rPr>
          <w:lang w:eastAsia="zh-CN"/>
        </w:rPr>
        <w:t xml:space="preserve">PDU set </w:t>
      </w:r>
      <w:r w:rsidR="00E16BA3">
        <w:rPr>
          <w:lang w:eastAsia="zh-CN"/>
        </w:rPr>
        <w:t xml:space="preserve">mapping </w:t>
      </w:r>
      <w:r w:rsidRPr="00345E3A">
        <w:rPr>
          <w:lang w:eastAsia="zh-CN"/>
        </w:rPr>
        <w:t>were reached.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345E3A" w14:paraId="17F15CA1" w14:textId="77777777" w:rsidTr="00703632">
        <w:trPr>
          <w:trHeight w:val="1872"/>
        </w:trPr>
        <w:tc>
          <w:tcPr>
            <w:tcW w:w="9315" w:type="dxa"/>
          </w:tcPr>
          <w:p w14:paraId="57C59081" w14:textId="2B6C1309" w:rsidR="00246437" w:rsidRPr="00246437" w:rsidRDefault="00246437" w:rsidP="00246437">
            <w:pPr>
              <w:spacing w:before="60" w:after="0"/>
              <w:rPr>
                <w:rFonts w:eastAsia="MS Mincho"/>
                <w:b/>
                <w:i/>
                <w:sz w:val="18"/>
                <w:szCs w:val="24"/>
                <w:lang w:eastAsia="en-GB"/>
              </w:rPr>
            </w:pPr>
            <w:r w:rsidRPr="00246437">
              <w:rPr>
                <w:b/>
                <w:sz w:val="18"/>
                <w:u w:val="single"/>
                <w:lang w:eastAsia="zh-CN"/>
              </w:rPr>
              <w:t>RAN2#120 meeting agreement</w:t>
            </w:r>
            <w:r w:rsidRPr="00246437">
              <w:rPr>
                <w:b/>
                <w:sz w:val="18"/>
                <w:lang w:eastAsia="zh-CN"/>
              </w:rPr>
              <w:t>:</w:t>
            </w:r>
          </w:p>
          <w:p w14:paraId="6AC330C6" w14:textId="77777777" w:rsidR="00B9241D" w:rsidRPr="00B9241D" w:rsidRDefault="00B9241D" w:rsidP="00B9241D">
            <w:pPr>
              <w:pStyle w:val="Agreement"/>
              <w:numPr>
                <w:ilvl w:val="0"/>
                <w:numId w:val="17"/>
              </w:numPr>
              <w:tabs>
                <w:tab w:val="num" w:pos="1619"/>
                <w:tab w:val="num" w:pos="9990"/>
              </w:tabs>
              <w:autoSpaceDN w:val="0"/>
              <w:ind w:left="357" w:hanging="357"/>
              <w:rPr>
                <w:rFonts w:ascii="Times New Roman" w:hAnsi="Times New Roman"/>
                <w:b w:val="0"/>
              </w:rPr>
            </w:pPr>
            <w:r w:rsidRPr="00B9241D">
              <w:rPr>
                <w:rFonts w:ascii="Times New Roman" w:hAnsi="Times New Roman"/>
                <w:b w:val="0"/>
              </w:rPr>
              <w:t>N1N excluded</w:t>
            </w:r>
          </w:p>
          <w:p w14:paraId="5D331D2E" w14:textId="77777777" w:rsidR="00B9241D" w:rsidRPr="00B9241D" w:rsidRDefault="00B9241D" w:rsidP="00B9241D">
            <w:pPr>
              <w:pStyle w:val="Agreement"/>
              <w:numPr>
                <w:ilvl w:val="0"/>
                <w:numId w:val="17"/>
              </w:numPr>
              <w:tabs>
                <w:tab w:val="num" w:pos="1619"/>
                <w:tab w:val="num" w:pos="9990"/>
              </w:tabs>
              <w:autoSpaceDN w:val="0"/>
              <w:ind w:left="357" w:hanging="357"/>
              <w:rPr>
                <w:rFonts w:ascii="Times New Roman" w:hAnsi="Times New Roman"/>
                <w:b w:val="0"/>
              </w:rPr>
            </w:pPr>
            <w:r w:rsidRPr="00B9241D">
              <w:rPr>
                <w:rFonts w:ascii="Times New Roman" w:hAnsi="Times New Roman"/>
                <w:b w:val="0"/>
              </w:rPr>
              <w:t>Splitting DRB into multiple LCH (DC like) FFS.</w:t>
            </w:r>
          </w:p>
          <w:p w14:paraId="0CF35437" w14:textId="77777777" w:rsidR="00B9241D" w:rsidRPr="00B9241D" w:rsidRDefault="00B9241D" w:rsidP="00B9241D">
            <w:pPr>
              <w:pStyle w:val="Agreement"/>
              <w:numPr>
                <w:ilvl w:val="0"/>
                <w:numId w:val="17"/>
              </w:numPr>
              <w:tabs>
                <w:tab w:val="num" w:pos="1619"/>
                <w:tab w:val="num" w:pos="9990"/>
              </w:tabs>
              <w:autoSpaceDN w:val="0"/>
              <w:ind w:left="357" w:hanging="357"/>
              <w:rPr>
                <w:rFonts w:ascii="Times New Roman" w:hAnsi="Times New Roman"/>
                <w:b w:val="0"/>
              </w:rPr>
            </w:pPr>
            <w:r w:rsidRPr="00B9241D">
              <w:rPr>
                <w:rFonts w:ascii="Times New Roman" w:hAnsi="Times New Roman"/>
                <w:b w:val="0"/>
              </w:rPr>
              <w:t xml:space="preserve">Should try to understand why we would need to treat PDU sets differently over the radio and why different PDU sets are </w:t>
            </w:r>
            <w:proofErr w:type="spellStart"/>
            <w:r w:rsidRPr="00B9241D">
              <w:rPr>
                <w:rFonts w:ascii="Times New Roman" w:hAnsi="Times New Roman"/>
                <w:b w:val="0"/>
              </w:rPr>
              <w:t>muxed</w:t>
            </w:r>
            <w:proofErr w:type="spellEnd"/>
            <w:r w:rsidRPr="00B9241D">
              <w:rPr>
                <w:rFonts w:ascii="Times New Roman" w:hAnsi="Times New Roman"/>
                <w:b w:val="0"/>
              </w:rPr>
              <w:t xml:space="preserve"> over same flows. Also need to understand need for reordering.</w:t>
            </w:r>
          </w:p>
          <w:p w14:paraId="45BA523A" w14:textId="6C4B4676" w:rsidR="00246437" w:rsidRPr="00246437" w:rsidRDefault="00B9241D" w:rsidP="00703632">
            <w:pPr>
              <w:pStyle w:val="Agreement"/>
              <w:numPr>
                <w:ilvl w:val="0"/>
                <w:numId w:val="17"/>
              </w:numPr>
              <w:tabs>
                <w:tab w:val="num" w:pos="1619"/>
                <w:tab w:val="num" w:pos="9990"/>
              </w:tabs>
              <w:autoSpaceDN w:val="0"/>
              <w:ind w:left="357" w:hanging="357"/>
            </w:pPr>
            <w:r w:rsidRPr="00B9241D">
              <w:rPr>
                <w:rFonts w:ascii="Times New Roman" w:hAnsi="Times New Roman"/>
                <w:b w:val="0"/>
              </w:rPr>
              <w:t>Send LS to SA2/SA4 (Nokia)</w:t>
            </w:r>
          </w:p>
        </w:tc>
      </w:tr>
    </w:tbl>
    <w:p w14:paraId="2FF27DE4" w14:textId="6DDF3451" w:rsidR="00766CAE" w:rsidRDefault="0036037A" w:rsidP="009E3E88">
      <w:pPr>
        <w:spacing w:beforeLines="50" w:before="120"/>
        <w:jc w:val="both"/>
        <w:rPr>
          <w:lang w:eastAsia="zh-CN"/>
        </w:rPr>
      </w:pPr>
      <w:r>
        <w:rPr>
          <w:lang w:eastAsia="zh-CN"/>
        </w:rPr>
        <w:t>Furthermore</w:t>
      </w:r>
      <w:r w:rsidR="00766CAE">
        <w:rPr>
          <w:lang w:eastAsia="zh-CN"/>
        </w:rPr>
        <w:t xml:space="preserve">, RAN2 has send </w:t>
      </w:r>
      <w:proofErr w:type="gramStart"/>
      <w:r w:rsidR="00766CAE">
        <w:rPr>
          <w:lang w:eastAsia="zh-CN"/>
        </w:rPr>
        <w:t>an</w:t>
      </w:r>
      <w:proofErr w:type="gramEnd"/>
      <w:r w:rsidR="00766CAE">
        <w:rPr>
          <w:lang w:eastAsia="zh-CN"/>
        </w:rPr>
        <w:t xml:space="preserve"> LS [2] to SA2</w:t>
      </w:r>
      <w:r w:rsidR="007C2C2A">
        <w:rPr>
          <w:lang w:eastAsia="zh-CN"/>
        </w:rPr>
        <w:t xml:space="preserve"> and </w:t>
      </w:r>
      <w:r w:rsidR="00766CAE">
        <w:rPr>
          <w:lang w:eastAsia="zh-CN"/>
        </w:rPr>
        <w:t xml:space="preserve">SA4 to </w:t>
      </w:r>
      <w:r w:rsidR="00D65855">
        <w:rPr>
          <w:lang w:eastAsia="zh-CN"/>
        </w:rPr>
        <w:t>en</w:t>
      </w:r>
      <w:r w:rsidR="00FA56AA">
        <w:rPr>
          <w:lang w:eastAsia="zh-CN"/>
        </w:rPr>
        <w:t xml:space="preserve">quire the following </w:t>
      </w:r>
      <w:r w:rsidR="00280E01">
        <w:rPr>
          <w:lang w:eastAsia="zh-CN"/>
        </w:rPr>
        <w:t>questions</w:t>
      </w:r>
      <w:r w:rsidR="00E16BA3" w:rsidRPr="00E16BA3">
        <w:rPr>
          <w:lang w:eastAsia="zh-CN"/>
        </w:rPr>
        <w:t xml:space="preserve"> </w:t>
      </w:r>
      <w:r w:rsidR="00E16BA3">
        <w:rPr>
          <w:lang w:eastAsia="zh-CN"/>
        </w:rPr>
        <w:t>related to mapping</w:t>
      </w:r>
      <w:r w:rsidR="00FA56AA">
        <w:rPr>
          <w:lang w:eastAsia="zh-CN"/>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766CAE" w14:paraId="318C2017" w14:textId="77777777" w:rsidTr="00766CAE">
        <w:trPr>
          <w:trHeight w:val="1571"/>
        </w:trPr>
        <w:tc>
          <w:tcPr>
            <w:tcW w:w="9315" w:type="dxa"/>
          </w:tcPr>
          <w:p w14:paraId="72D4DFAE" w14:textId="77777777" w:rsidR="0090228C" w:rsidRPr="0090228C" w:rsidRDefault="0090228C" w:rsidP="0090228C">
            <w:pPr>
              <w:pStyle w:val="Header"/>
              <w:rPr>
                <w:rFonts w:cs="Arial"/>
                <w:bCs/>
                <w:lang w:eastAsia="en-US"/>
              </w:rPr>
            </w:pPr>
            <w:r w:rsidRPr="0090228C">
              <w:rPr>
                <w:rFonts w:cs="Arial"/>
                <w:bCs/>
              </w:rPr>
              <w:t>Mapping</w:t>
            </w:r>
          </w:p>
          <w:p w14:paraId="32A0B2E4" w14:textId="5B10AF10" w:rsidR="00766CAE" w:rsidRPr="00766CAE" w:rsidRDefault="00766CAE" w:rsidP="0090228C">
            <w:pPr>
              <w:pStyle w:val="Header"/>
              <w:rPr>
                <w:rFonts w:cs="Arial"/>
                <w:b w:val="0"/>
                <w:lang w:eastAsia="en-US"/>
              </w:rPr>
            </w:pPr>
            <w:r w:rsidRPr="00766CAE">
              <w:rPr>
                <w:rFonts w:cs="Arial"/>
                <w:b w:val="0"/>
              </w:rPr>
              <w:t xml:space="preserve">In order to decide how PDU sets could be mapped in radio protocols, RAN2 is wondering if different PDU sets could have different characteristics (for instance importance, PSER, and/or PSDB) and if so, </w:t>
            </w:r>
            <w:r w:rsidRPr="008C1ADC">
              <w:rPr>
                <w:rFonts w:cs="Arial"/>
                <w:b w:val="0"/>
                <w:highlight w:val="yellow"/>
              </w:rPr>
              <w:t>which characteristics can be different and with which granularity (e.g. QoS flow, individual PDU Sets…)</w:t>
            </w:r>
            <w:r w:rsidRPr="00766CAE">
              <w:rPr>
                <w:rFonts w:cs="Arial"/>
                <w:b w:val="0"/>
              </w:rPr>
              <w:t>.</w:t>
            </w:r>
          </w:p>
          <w:p w14:paraId="41172FA8" w14:textId="26B66FD0" w:rsidR="00766CAE" w:rsidRPr="00766CAE" w:rsidRDefault="00766CAE" w:rsidP="00766CAE">
            <w:pPr>
              <w:pStyle w:val="Header"/>
              <w:rPr>
                <w:rFonts w:cs="Arial"/>
                <w:b w:val="0"/>
              </w:rPr>
            </w:pPr>
            <w:r w:rsidRPr="00766CAE">
              <w:rPr>
                <w:rFonts w:cs="Arial"/>
                <w:b w:val="0"/>
              </w:rPr>
              <w:t xml:space="preserve">RAN2 would also like to know </w:t>
            </w:r>
            <w:r w:rsidRPr="008C7593">
              <w:rPr>
                <w:rFonts w:cs="Arial"/>
                <w:b w:val="0"/>
                <w:highlight w:val="yellow"/>
              </w:rPr>
              <w:t>whether different types of PDU set can be mapped to the same QoS flow</w:t>
            </w:r>
            <w:r w:rsidRPr="00766CAE">
              <w:rPr>
                <w:rFonts w:cs="Arial"/>
                <w:b w:val="0"/>
              </w:rPr>
              <w:t xml:space="preserve"> and </w:t>
            </w:r>
            <w:r w:rsidRPr="008C7593">
              <w:rPr>
                <w:rFonts w:cs="Arial"/>
                <w:b w:val="0"/>
                <w:highlight w:val="yellow"/>
              </w:rPr>
              <w:t>if so whether RAN should have the ability to treat those differently over the air interface.</w:t>
            </w:r>
            <w:r w:rsidRPr="00766CAE">
              <w:rPr>
                <w:rFonts w:cs="Arial"/>
                <w:b w:val="0"/>
              </w:rPr>
              <w:t xml:space="preserve"> If RAN should have such an ability, RAN2 would like to know </w:t>
            </w:r>
            <w:r w:rsidRPr="008C7593">
              <w:rPr>
                <w:rFonts w:cs="Arial"/>
                <w:b w:val="0"/>
                <w:highlight w:val="yellow"/>
              </w:rPr>
              <w:t xml:space="preserve">based on what information signalled to the </w:t>
            </w:r>
            <w:proofErr w:type="spellStart"/>
            <w:r w:rsidRPr="008C7593">
              <w:rPr>
                <w:rFonts w:cs="Arial"/>
                <w:b w:val="0"/>
                <w:highlight w:val="yellow"/>
              </w:rPr>
              <w:t>gNB</w:t>
            </w:r>
            <w:proofErr w:type="spellEnd"/>
            <w:r w:rsidRPr="008C7593">
              <w:rPr>
                <w:rFonts w:cs="Arial"/>
                <w:b w:val="0"/>
                <w:highlight w:val="yellow"/>
              </w:rPr>
              <w:t xml:space="preserve"> this would be based on</w:t>
            </w:r>
            <w:r w:rsidRPr="00766CAE">
              <w:rPr>
                <w:rFonts w:cs="Arial"/>
                <w:b w:val="0"/>
              </w:rPr>
              <w:t>.</w:t>
            </w:r>
          </w:p>
        </w:tc>
      </w:tr>
    </w:tbl>
    <w:p w14:paraId="62BCFACA" w14:textId="0A05B7DF" w:rsidR="00502266" w:rsidRDefault="00073D0E" w:rsidP="009E3E88">
      <w:pPr>
        <w:spacing w:beforeLines="50" w:before="120"/>
        <w:jc w:val="both"/>
        <w:rPr>
          <w:lang w:eastAsia="zh-CN"/>
        </w:rPr>
      </w:pPr>
      <w:r>
        <w:rPr>
          <w:lang w:eastAsia="zh-CN"/>
        </w:rPr>
        <w:t xml:space="preserve">In this contribution, we will discuss </w:t>
      </w:r>
      <w:r w:rsidR="00A43035" w:rsidRPr="00A43035">
        <w:rPr>
          <w:lang w:eastAsia="zh-CN"/>
        </w:rPr>
        <w:t>whether there is need for treating the PDU Sets of the same QoS flow differently over the air interface</w:t>
      </w:r>
      <w:r w:rsidR="007C2C2A">
        <w:rPr>
          <w:lang w:eastAsia="zh-CN"/>
        </w:rPr>
        <w:t xml:space="preserve"> based on the SA2 and SA4 </w:t>
      </w:r>
      <w:r w:rsidR="007C2C2A">
        <w:rPr>
          <w:color w:val="000000"/>
        </w:rPr>
        <w:t xml:space="preserve">Reply </w:t>
      </w:r>
      <w:r w:rsidR="007C2C2A">
        <w:t>LS</w:t>
      </w:r>
      <w:r w:rsidR="00EC3EDE">
        <w:t xml:space="preserve"> [3-4]</w:t>
      </w:r>
      <w:r w:rsidR="00A43035">
        <w:rPr>
          <w:lang w:eastAsia="zh-CN"/>
        </w:rPr>
        <w:t>.</w:t>
      </w:r>
    </w:p>
    <w:p w14:paraId="49B5CBBB" w14:textId="05281B3B" w:rsidR="008A48D8" w:rsidRPr="00B108B9" w:rsidRDefault="00124F8D" w:rsidP="00B911B6">
      <w:pPr>
        <w:pStyle w:val="Heading1"/>
        <w:numPr>
          <w:ilvl w:val="0"/>
          <w:numId w:val="4"/>
        </w:numPr>
        <w:jc w:val="both"/>
      </w:pPr>
      <w:r>
        <w:t>Discussion</w:t>
      </w:r>
    </w:p>
    <w:p w14:paraId="3683DE9D" w14:textId="36BCEA59" w:rsidR="00DB2302" w:rsidRDefault="00031482" w:rsidP="00031482">
      <w:pPr>
        <w:spacing w:beforeLines="50" w:before="120"/>
        <w:rPr>
          <w:szCs w:val="24"/>
          <w:lang w:eastAsia="zh-CN"/>
        </w:rPr>
      </w:pPr>
      <w:r w:rsidRPr="00A57045">
        <w:rPr>
          <w:szCs w:val="24"/>
          <w:lang w:eastAsia="zh-CN"/>
        </w:rPr>
        <w:t xml:space="preserve">According to </w:t>
      </w:r>
      <w:r w:rsidR="008C1ADC">
        <w:rPr>
          <w:lang w:eastAsia="zh-CN"/>
        </w:rPr>
        <w:t xml:space="preserve">SA2 </w:t>
      </w:r>
      <w:r w:rsidR="008C1ADC">
        <w:rPr>
          <w:color w:val="000000"/>
        </w:rPr>
        <w:t xml:space="preserve">Reply </w:t>
      </w:r>
      <w:r w:rsidR="008C1ADC">
        <w:t>LS [3]</w:t>
      </w:r>
      <w:r w:rsidR="008C1ADC">
        <w:rPr>
          <w:szCs w:val="24"/>
          <w:lang w:eastAsia="zh-CN"/>
        </w:rPr>
        <w:t xml:space="preserve">, we can know </w:t>
      </w:r>
      <w:r w:rsidR="000D2253">
        <w:rPr>
          <w:szCs w:val="24"/>
          <w:lang w:eastAsia="zh-CN"/>
        </w:rPr>
        <w:t xml:space="preserve">that </w:t>
      </w:r>
      <w:r w:rsidR="000D2253">
        <w:rPr>
          <w:lang w:eastAsia="zh-CN"/>
        </w:rPr>
        <w:t xml:space="preserve">all </w:t>
      </w:r>
      <w:r w:rsidR="000D2253" w:rsidRPr="00A43035">
        <w:rPr>
          <w:lang w:eastAsia="zh-CN"/>
        </w:rPr>
        <w:t>PDU Sets</w:t>
      </w:r>
      <w:r w:rsidR="000D2253" w:rsidRPr="004649A9">
        <w:rPr>
          <w:szCs w:val="24"/>
          <w:lang w:eastAsia="zh-CN"/>
        </w:rPr>
        <w:t xml:space="preserve"> </w:t>
      </w:r>
      <w:r w:rsidR="000D2253" w:rsidRPr="00DB2302">
        <w:rPr>
          <w:szCs w:val="24"/>
          <w:lang w:eastAsia="zh-CN"/>
        </w:rPr>
        <w:t>within</w:t>
      </w:r>
      <w:r w:rsidR="000D2253" w:rsidRPr="004649A9">
        <w:rPr>
          <w:szCs w:val="24"/>
          <w:lang w:eastAsia="zh-CN"/>
        </w:rPr>
        <w:t xml:space="preserve"> one QoS flow should apply the same PSER, PSDB and PSIHI</w:t>
      </w:r>
      <w:r w:rsidR="00C37149" w:rsidRPr="004649A9">
        <w:rPr>
          <w:szCs w:val="24"/>
          <w:lang w:eastAsia="zh-CN"/>
        </w:rPr>
        <w:t xml:space="preserve"> </w:t>
      </w:r>
      <w:r w:rsidR="000D2253" w:rsidRPr="004649A9">
        <w:rPr>
          <w:szCs w:val="24"/>
          <w:lang w:eastAsia="zh-CN"/>
        </w:rPr>
        <w:t>and the PDU Set importance of the different PDU Sets within one QoS flow can be different.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DB2302" w14:paraId="0A3C01A1" w14:textId="77777777" w:rsidTr="00517B3D">
        <w:trPr>
          <w:trHeight w:val="1571"/>
        </w:trPr>
        <w:tc>
          <w:tcPr>
            <w:tcW w:w="9315" w:type="dxa"/>
          </w:tcPr>
          <w:p w14:paraId="69844635" w14:textId="77777777" w:rsidR="00DB2302" w:rsidRPr="00DB2302" w:rsidRDefault="00DB2302" w:rsidP="00DB2302">
            <w:pPr>
              <w:tabs>
                <w:tab w:val="center" w:pos="4153"/>
                <w:tab w:val="right" w:pos="8306"/>
              </w:tabs>
              <w:jc w:val="both"/>
              <w:rPr>
                <w:rFonts w:ascii="Arial" w:hAnsi="Arial" w:cs="Arial"/>
                <w:b/>
              </w:rPr>
            </w:pPr>
            <w:r w:rsidRPr="00DB2302">
              <w:rPr>
                <w:rFonts w:ascii="Arial" w:hAnsi="Arial" w:cs="Arial"/>
                <w:b/>
                <w:lang w:eastAsia="zh-CN"/>
              </w:rPr>
              <w:t xml:space="preserve">Q1: </w:t>
            </w:r>
            <w:r w:rsidRPr="00DB2302">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p>
          <w:p w14:paraId="12864F33" w14:textId="77777777" w:rsidR="00DB2302" w:rsidRPr="00DB2302" w:rsidRDefault="00DB2302" w:rsidP="00DB2302">
            <w:pPr>
              <w:spacing w:after="0"/>
              <w:rPr>
                <w:rFonts w:ascii="Arial" w:hAnsi="Arial" w:cs="Arial"/>
              </w:rPr>
            </w:pPr>
            <w:r w:rsidRPr="00DB2302">
              <w:rPr>
                <w:rFonts w:ascii="Arial" w:hAnsi="Arial" w:cs="Arial"/>
              </w:rPr>
              <w:t xml:space="preserve">SA2 Answer: </w:t>
            </w:r>
            <w:r w:rsidRPr="00DB2302">
              <w:rPr>
                <w:lang w:eastAsia="zh-CN"/>
              </w:rPr>
              <w:t xml:space="preserve"> </w:t>
            </w:r>
            <w:r w:rsidRPr="00DB2302">
              <w:rPr>
                <w:rFonts w:ascii="Arial" w:hAnsi="Arial" w:cs="Arial"/>
              </w:rPr>
              <w:t xml:space="preserve">Based on the conclusion from the FS_XRM study (See TR 23.700-60), SA2 agreed to define new 5G QoS parameters for PDU Set concept. The PDU Set comprises of one or more PDUs for which the following </w:t>
            </w:r>
            <w:r w:rsidRPr="00DB2302">
              <w:rPr>
                <w:rFonts w:ascii="Arial" w:hAnsi="Arial" w:cs="Arial"/>
                <w:highlight w:val="yellow"/>
              </w:rPr>
              <w:t>PDU Set QoS parameters</w:t>
            </w:r>
            <w:r w:rsidRPr="00DB2302">
              <w:rPr>
                <w:rFonts w:ascii="Arial" w:hAnsi="Arial" w:cs="Arial"/>
              </w:rPr>
              <w:t xml:space="preserve"> are applicable: </w:t>
            </w:r>
          </w:p>
          <w:p w14:paraId="4599193D" w14:textId="77777777" w:rsidR="00DB2302" w:rsidRPr="00DB2302" w:rsidRDefault="00DB2302" w:rsidP="00DB2302">
            <w:pPr>
              <w:numPr>
                <w:ilvl w:val="0"/>
                <w:numId w:val="22"/>
              </w:numPr>
              <w:overflowPunct w:val="0"/>
              <w:autoSpaceDE w:val="0"/>
              <w:autoSpaceDN w:val="0"/>
              <w:adjustRightInd w:val="0"/>
              <w:spacing w:after="180"/>
              <w:contextualSpacing/>
              <w:textAlignment w:val="baseline"/>
              <w:rPr>
                <w:rFonts w:ascii="Arial" w:eastAsia="Times New Roman" w:hAnsi="Arial" w:cs="Arial"/>
                <w:highlight w:val="yellow"/>
              </w:rPr>
            </w:pPr>
            <w:r w:rsidRPr="00DB2302">
              <w:rPr>
                <w:rFonts w:ascii="Arial" w:eastAsia="Times New Roman" w:hAnsi="Arial" w:cs="Arial"/>
                <w:highlight w:val="yellow"/>
              </w:rPr>
              <w:t>PDU Set Delay Budget (PSDB)</w:t>
            </w:r>
          </w:p>
          <w:p w14:paraId="1D6A1E77" w14:textId="77777777" w:rsidR="00DB2302" w:rsidRPr="00DB2302" w:rsidRDefault="00DB2302" w:rsidP="00DB2302">
            <w:pPr>
              <w:numPr>
                <w:ilvl w:val="0"/>
                <w:numId w:val="22"/>
              </w:numPr>
              <w:overflowPunct w:val="0"/>
              <w:autoSpaceDE w:val="0"/>
              <w:autoSpaceDN w:val="0"/>
              <w:adjustRightInd w:val="0"/>
              <w:spacing w:after="180"/>
              <w:contextualSpacing/>
              <w:textAlignment w:val="baseline"/>
              <w:rPr>
                <w:rFonts w:ascii="Arial" w:eastAsia="Times New Roman" w:hAnsi="Arial" w:cs="Arial"/>
                <w:highlight w:val="yellow"/>
              </w:rPr>
            </w:pPr>
            <w:r w:rsidRPr="00DB2302">
              <w:rPr>
                <w:rFonts w:ascii="Arial" w:eastAsia="Times New Roman" w:hAnsi="Arial" w:cs="Arial"/>
                <w:highlight w:val="yellow"/>
              </w:rPr>
              <w:t>PDU Set Error Rate (PSER)</w:t>
            </w:r>
          </w:p>
          <w:p w14:paraId="0B1F84E3" w14:textId="77777777" w:rsidR="00DB2302" w:rsidRPr="00DB2302" w:rsidRDefault="00DB2302" w:rsidP="00DB2302">
            <w:pPr>
              <w:numPr>
                <w:ilvl w:val="0"/>
                <w:numId w:val="22"/>
              </w:numPr>
              <w:overflowPunct w:val="0"/>
              <w:autoSpaceDE w:val="0"/>
              <w:autoSpaceDN w:val="0"/>
              <w:adjustRightInd w:val="0"/>
              <w:spacing w:after="180"/>
              <w:contextualSpacing/>
              <w:textAlignment w:val="baseline"/>
              <w:rPr>
                <w:rFonts w:ascii="Arial" w:eastAsia="Times New Roman" w:hAnsi="Arial" w:cs="Arial"/>
                <w:highlight w:val="yellow"/>
              </w:rPr>
            </w:pPr>
            <w:r w:rsidRPr="00DB2302">
              <w:rPr>
                <w:rFonts w:ascii="Arial" w:eastAsia="Times New Roman" w:hAnsi="Arial" w:cs="Arial"/>
                <w:highlight w:val="yellow"/>
              </w:rPr>
              <w:t>PDU Set Integrated handling Indication (PSIHI)</w:t>
            </w:r>
          </w:p>
          <w:p w14:paraId="5339C125" w14:textId="77777777" w:rsidR="00DB2302" w:rsidRPr="00DB2302" w:rsidRDefault="00DB2302" w:rsidP="00DB2302">
            <w:pPr>
              <w:spacing w:after="0"/>
              <w:rPr>
                <w:rFonts w:ascii="Arial" w:hAnsi="Arial" w:cs="Arial"/>
              </w:rPr>
            </w:pPr>
            <w:r w:rsidRPr="00DB2302">
              <w:rPr>
                <w:rFonts w:ascii="Arial" w:hAnsi="Arial" w:cs="Arial"/>
              </w:rPr>
              <w:t>SA2 also agree</w:t>
            </w:r>
            <w:r w:rsidRPr="00DB2302">
              <w:rPr>
                <w:rFonts w:ascii="Arial" w:hAnsi="Arial" w:cs="Arial"/>
                <w:lang w:eastAsia="zh-CN"/>
              </w:rPr>
              <w:t>s</w:t>
            </w:r>
            <w:r w:rsidRPr="00DB2302">
              <w:rPr>
                <w:rFonts w:ascii="Arial" w:hAnsi="Arial" w:cs="Arial"/>
              </w:rPr>
              <w:t xml:space="preserve"> to define PDU Set importance that is conveyed on per-PDU Set basis.  </w:t>
            </w:r>
            <w:r w:rsidRPr="00DB2302">
              <w:rPr>
                <w:rFonts w:ascii="Arial" w:hAnsi="Arial" w:cs="Arial"/>
                <w:highlight w:val="yellow"/>
              </w:rPr>
              <w:t>All the PDU Sets within one QoS flow should apply the same PSER, PSDB and PSIHI</w:t>
            </w:r>
            <w:r w:rsidRPr="00DB2302">
              <w:rPr>
                <w:rFonts w:ascii="Arial" w:hAnsi="Arial" w:cs="Arial"/>
              </w:rPr>
              <w:t xml:space="preserve">.  </w:t>
            </w:r>
            <w:r w:rsidRPr="00DB2302">
              <w:rPr>
                <w:rFonts w:ascii="Arial" w:hAnsi="Arial" w:cs="Arial"/>
                <w:highlight w:val="yellow"/>
              </w:rPr>
              <w:t>The PDU Set importance of the different PDU Sets within one QoS flow can be different</w:t>
            </w:r>
            <w:r w:rsidRPr="00DB2302">
              <w:rPr>
                <w:rFonts w:ascii="Arial" w:hAnsi="Arial" w:cs="Arial"/>
              </w:rPr>
              <w:t xml:space="preserve">.  </w:t>
            </w:r>
          </w:p>
          <w:p w14:paraId="69B3899F" w14:textId="77777777" w:rsidR="00DB2302" w:rsidRPr="00DB2302" w:rsidRDefault="00DB2302" w:rsidP="00DB2302">
            <w:pPr>
              <w:spacing w:after="0"/>
            </w:pPr>
          </w:p>
          <w:p w14:paraId="27B38928" w14:textId="77777777" w:rsidR="00DB2302" w:rsidRPr="00DB2302" w:rsidRDefault="00DB2302" w:rsidP="00DB2302">
            <w:pPr>
              <w:tabs>
                <w:tab w:val="center" w:pos="4153"/>
                <w:tab w:val="right" w:pos="8306"/>
              </w:tabs>
              <w:jc w:val="both"/>
              <w:rPr>
                <w:rFonts w:ascii="Arial" w:hAnsi="Arial" w:cs="Arial"/>
                <w:b/>
                <w:bCs/>
              </w:rPr>
            </w:pPr>
            <w:r w:rsidRPr="00DB2302">
              <w:rPr>
                <w:rFonts w:ascii="Arial" w:hAnsi="Arial" w:cs="Arial"/>
                <w:b/>
              </w:rPr>
              <w:t xml:space="preserve">Q2: RAN2 would also like to know whether different types of PDU set can be mapped to the same QoS flow and if so whether RAN should have the ability to treat those differently over the air </w:t>
            </w:r>
            <w:r w:rsidRPr="00DB2302">
              <w:rPr>
                <w:rFonts w:ascii="Arial" w:hAnsi="Arial" w:cs="Arial"/>
                <w:b/>
              </w:rPr>
              <w:lastRenderedPageBreak/>
              <w:t xml:space="preserve">interface.  </w:t>
            </w:r>
            <w:r w:rsidRPr="00DB2302">
              <w:rPr>
                <w:rFonts w:ascii="Arial" w:hAnsi="Arial" w:cs="Arial"/>
                <w:b/>
                <w:bCs/>
              </w:rPr>
              <w:t xml:space="preserve">If RAN should have such an ability, RAN2 would like to know based on what information signalled to the </w:t>
            </w:r>
            <w:proofErr w:type="spellStart"/>
            <w:r w:rsidRPr="00DB2302">
              <w:rPr>
                <w:rFonts w:ascii="Arial" w:hAnsi="Arial" w:cs="Arial"/>
                <w:b/>
                <w:bCs/>
              </w:rPr>
              <w:t>gNB</w:t>
            </w:r>
            <w:proofErr w:type="spellEnd"/>
            <w:r w:rsidRPr="00DB2302">
              <w:rPr>
                <w:rFonts w:ascii="Arial" w:hAnsi="Arial" w:cs="Arial"/>
                <w:b/>
                <w:bCs/>
              </w:rPr>
              <w:t xml:space="preserve"> this would be based on.</w:t>
            </w:r>
          </w:p>
          <w:p w14:paraId="2DA188B1" w14:textId="77777777" w:rsidR="00DB2302" w:rsidRPr="00DB2302" w:rsidRDefault="00DB2302" w:rsidP="00DB2302">
            <w:pPr>
              <w:spacing w:after="0"/>
              <w:rPr>
                <w:rFonts w:ascii="Arial" w:hAnsi="Arial" w:cs="Arial"/>
              </w:rPr>
            </w:pPr>
          </w:p>
          <w:p w14:paraId="2905BAE1" w14:textId="77777777" w:rsidR="00DB2302" w:rsidRPr="00DB2302" w:rsidRDefault="00DB2302" w:rsidP="00DB2302">
            <w:pPr>
              <w:jc w:val="both"/>
              <w:rPr>
                <w:rFonts w:ascii="Arial" w:hAnsi="Arial" w:cs="Arial"/>
              </w:rPr>
            </w:pPr>
            <w:r w:rsidRPr="00DB2302">
              <w:rPr>
                <w:rFonts w:ascii="Arial" w:hAnsi="Arial" w:cs="Arial"/>
              </w:rPr>
              <w:t xml:space="preserve">SA2 Answer: </w:t>
            </w:r>
          </w:p>
          <w:p w14:paraId="6D3E4DCF" w14:textId="169B0E55" w:rsidR="00DB2302" w:rsidRPr="00DB2302" w:rsidRDefault="00DB2302" w:rsidP="008C1ADC">
            <w:pPr>
              <w:jc w:val="both"/>
              <w:rPr>
                <w:rFonts w:cs="Arial"/>
              </w:rPr>
            </w:pPr>
            <w:r w:rsidRPr="00DB2302">
              <w:rPr>
                <w:rFonts w:ascii="Arial" w:hAnsi="Arial" w:cs="Arial"/>
                <w:bCs/>
                <w:lang w:val="en-US" w:eastAsia="zh-CN"/>
              </w:rPr>
              <w:t>SA</w:t>
            </w:r>
            <w:r w:rsidRPr="00DB2302">
              <w:rPr>
                <w:rFonts w:ascii="Arial" w:hAnsi="Arial" w:cs="Arial"/>
                <w:bCs/>
                <w:lang w:val="en-US"/>
              </w:rPr>
              <w:t xml:space="preserve">2 has agreed that 1) </w:t>
            </w:r>
            <w:r w:rsidRPr="00DB2302">
              <w:rPr>
                <w:rFonts w:ascii="Arial" w:hAnsi="Arial" w:cs="Arial"/>
                <w:bCs/>
                <w:highlight w:val="yellow"/>
                <w:lang w:val="en-US"/>
              </w:rPr>
              <w:t>Different types of PDU set can be mapped into the same QoS flow if their PDU set QoS parameters (and other QoS characteristics, e.g. 5QI, ARP) are the same. One QoS flow is associated with</w:t>
            </w:r>
            <w:r w:rsidRPr="00DB2302">
              <w:rPr>
                <w:rFonts w:ascii="Arial" w:hAnsi="Arial" w:cs="Arial"/>
                <w:highlight w:val="yellow"/>
              </w:rPr>
              <w:t xml:space="preserve"> one PSER</w:t>
            </w:r>
            <w:r w:rsidRPr="00DB2302">
              <w:rPr>
                <w:rFonts w:ascii="Microsoft YaHei" w:eastAsia="Microsoft YaHei" w:hAnsi="Microsoft YaHei" w:cs="Microsoft YaHei" w:hint="eastAsia"/>
                <w:highlight w:val="yellow"/>
                <w:lang w:eastAsia="zh-CN"/>
              </w:rPr>
              <w:t xml:space="preserve"> and </w:t>
            </w:r>
            <w:r w:rsidRPr="00DB2302">
              <w:rPr>
                <w:rFonts w:ascii="Arial" w:hAnsi="Arial" w:cs="Arial"/>
                <w:highlight w:val="yellow"/>
              </w:rPr>
              <w:t>one PSDB at any time</w:t>
            </w:r>
            <w:r w:rsidRPr="00DB2302">
              <w:rPr>
                <w:rFonts w:ascii="Arial" w:hAnsi="Arial" w:cs="Arial"/>
              </w:rPr>
              <w:t>.</w:t>
            </w:r>
            <w:r w:rsidRPr="00DB2302">
              <w:rPr>
                <w:rFonts w:ascii="Arial" w:hAnsi="Arial" w:cs="Arial"/>
                <w:bCs/>
                <w:lang w:val="en-US"/>
              </w:rPr>
              <w:t xml:space="preserve"> 2) </w:t>
            </w:r>
            <w:r w:rsidRPr="00DB2302">
              <w:rPr>
                <w:rFonts w:ascii="Arial" w:hAnsi="Arial" w:cs="Arial"/>
                <w:bCs/>
                <w:highlight w:val="yellow"/>
                <w:lang w:val="en-US"/>
              </w:rPr>
              <w:t>Different</w:t>
            </w:r>
            <w:r w:rsidRPr="00DB2302">
              <w:rPr>
                <w:rFonts w:ascii="Arial" w:hAnsi="Arial" w:cs="Arial"/>
                <w:highlight w:val="yellow"/>
                <w:lang w:val="en-US"/>
              </w:rPr>
              <w:t xml:space="preserve"> </w:t>
            </w:r>
            <w:r w:rsidRPr="00DB2302">
              <w:rPr>
                <w:rFonts w:ascii="Arial" w:hAnsi="Arial" w:cs="Arial"/>
                <w:bCs/>
                <w:highlight w:val="yellow"/>
                <w:lang w:val="en-US"/>
              </w:rPr>
              <w:t>PDU sets within one QoS flow can be associated with different ‘PDU Set importance’ information.</w:t>
            </w:r>
          </w:p>
        </w:tc>
      </w:tr>
    </w:tbl>
    <w:p w14:paraId="5718C674" w14:textId="68CEF8B7" w:rsidR="001E2774" w:rsidRDefault="001E2774" w:rsidP="001E2774">
      <w:pPr>
        <w:spacing w:beforeLines="50" w:before="120"/>
        <w:rPr>
          <w:szCs w:val="24"/>
          <w:lang w:eastAsia="zh-CN"/>
        </w:rPr>
      </w:pPr>
    </w:p>
    <w:p w14:paraId="59FE21BE" w14:textId="246A7D32" w:rsidR="00B617DE" w:rsidRDefault="0036037A" w:rsidP="00B617DE">
      <w:pPr>
        <w:spacing w:beforeLines="50" w:before="120"/>
        <w:rPr>
          <w:szCs w:val="24"/>
          <w:lang w:eastAsia="zh-CN"/>
        </w:rPr>
      </w:pPr>
      <w:r>
        <w:rPr>
          <w:szCs w:val="24"/>
          <w:lang w:eastAsia="zh-CN"/>
        </w:rPr>
        <w:t>Additionally</w:t>
      </w:r>
      <w:r w:rsidR="00F17AB2">
        <w:rPr>
          <w:szCs w:val="24"/>
          <w:lang w:eastAsia="zh-CN"/>
        </w:rPr>
        <w:t>, a</w:t>
      </w:r>
      <w:r w:rsidR="00B617DE" w:rsidRPr="00A57045">
        <w:rPr>
          <w:szCs w:val="24"/>
          <w:lang w:eastAsia="zh-CN"/>
        </w:rPr>
        <w:t xml:space="preserve">ccording to </w:t>
      </w:r>
      <w:r w:rsidR="00B617DE">
        <w:rPr>
          <w:lang w:eastAsia="zh-CN"/>
        </w:rPr>
        <w:t xml:space="preserve">SA4 </w:t>
      </w:r>
      <w:r w:rsidR="00B617DE">
        <w:rPr>
          <w:color w:val="000000"/>
        </w:rPr>
        <w:t xml:space="preserve">Reply </w:t>
      </w:r>
      <w:r w:rsidR="00B617DE">
        <w:t>LS [4]</w:t>
      </w:r>
      <w:r w:rsidR="00B617DE">
        <w:rPr>
          <w:szCs w:val="24"/>
          <w:lang w:eastAsia="zh-CN"/>
        </w:rPr>
        <w:t xml:space="preserve">, we can know </w:t>
      </w:r>
      <w:r w:rsidR="00686E9D">
        <w:rPr>
          <w:szCs w:val="24"/>
          <w:lang w:eastAsia="zh-CN"/>
        </w:rPr>
        <w:t xml:space="preserve">that the </w:t>
      </w:r>
      <w:r w:rsidR="00686E9D" w:rsidRPr="00686E9D">
        <w:rPr>
          <w:szCs w:val="24"/>
          <w:lang w:eastAsia="zh-CN"/>
        </w:rPr>
        <w:t>delivery of PDU Sets</w:t>
      </w:r>
      <w:r w:rsidR="00686E9D">
        <w:rPr>
          <w:szCs w:val="24"/>
          <w:lang w:eastAsia="zh-CN"/>
        </w:rPr>
        <w:t xml:space="preserve"> </w:t>
      </w:r>
      <w:r w:rsidR="00B547F1">
        <w:rPr>
          <w:szCs w:val="24"/>
          <w:lang w:eastAsia="zh-CN"/>
        </w:rPr>
        <w:t xml:space="preserve">for </w:t>
      </w:r>
      <w:r w:rsidR="00686E9D">
        <w:rPr>
          <w:szCs w:val="24"/>
          <w:lang w:eastAsia="zh-CN"/>
        </w:rPr>
        <w:t xml:space="preserve">which </w:t>
      </w:r>
      <w:r w:rsidR="00686E9D" w:rsidRPr="00557142">
        <w:rPr>
          <w:szCs w:val="24"/>
          <w:lang w:eastAsia="zh-CN"/>
        </w:rPr>
        <w:t xml:space="preserve">PSDB </w:t>
      </w:r>
      <w:r w:rsidR="00B547F1">
        <w:rPr>
          <w:szCs w:val="24"/>
          <w:lang w:eastAsia="zh-CN"/>
        </w:rPr>
        <w:t xml:space="preserve">has </w:t>
      </w:r>
      <w:r w:rsidR="00686E9D" w:rsidRPr="00557142">
        <w:rPr>
          <w:szCs w:val="24"/>
          <w:lang w:eastAsia="zh-CN"/>
        </w:rPr>
        <w:t>expired</w:t>
      </w:r>
      <w:r w:rsidR="00686E9D" w:rsidRPr="00686E9D">
        <w:rPr>
          <w:szCs w:val="24"/>
          <w:lang w:eastAsia="zh-CN"/>
        </w:rPr>
        <w:t xml:space="preserve"> may still be useful in some cases.</w:t>
      </w:r>
      <w:r w:rsidR="000F6CC3">
        <w:rPr>
          <w:szCs w:val="24"/>
          <w:lang w:eastAsia="zh-CN"/>
        </w:rPr>
        <w:t xml:space="preserve"> </w:t>
      </w:r>
      <w:r w:rsidR="00AF1176">
        <w:rPr>
          <w:szCs w:val="24"/>
          <w:lang w:eastAsia="zh-CN"/>
        </w:rPr>
        <w:t xml:space="preserve">For </w:t>
      </w:r>
      <w:r w:rsidR="00AB4C9A">
        <w:rPr>
          <w:szCs w:val="24"/>
          <w:lang w:eastAsia="zh-CN"/>
        </w:rPr>
        <w:t>example, a</w:t>
      </w:r>
      <w:r w:rsidR="00AB4C9A" w:rsidRPr="00AB4C9A">
        <w:rPr>
          <w:szCs w:val="24"/>
          <w:lang w:eastAsia="zh-CN"/>
        </w:rPr>
        <w:t xml:space="preserve">fter the PSDB of </w:t>
      </w:r>
      <w:r w:rsidR="00AB4C9A">
        <w:rPr>
          <w:szCs w:val="24"/>
          <w:lang w:eastAsia="zh-CN"/>
        </w:rPr>
        <w:t>one</w:t>
      </w:r>
      <w:r w:rsidR="00AB4C9A" w:rsidRPr="00AB4C9A">
        <w:rPr>
          <w:szCs w:val="24"/>
          <w:lang w:eastAsia="zh-CN"/>
        </w:rPr>
        <w:t xml:space="preserve"> PDU</w:t>
      </w:r>
      <w:r w:rsidR="00AB4C9A">
        <w:rPr>
          <w:szCs w:val="24"/>
          <w:lang w:eastAsia="zh-CN"/>
        </w:rPr>
        <w:t xml:space="preserve"> set corresponding to I</w:t>
      </w:r>
      <w:r w:rsidR="00B547F1">
        <w:rPr>
          <w:szCs w:val="24"/>
          <w:lang w:eastAsia="zh-CN"/>
        </w:rPr>
        <w:t>-</w:t>
      </w:r>
      <w:r w:rsidR="00AB4C9A">
        <w:rPr>
          <w:szCs w:val="24"/>
          <w:lang w:eastAsia="zh-CN"/>
        </w:rPr>
        <w:t xml:space="preserve">frame </w:t>
      </w:r>
      <w:r w:rsidR="00AB4C9A" w:rsidRPr="00AB4C9A">
        <w:rPr>
          <w:szCs w:val="24"/>
          <w:lang w:eastAsia="zh-CN"/>
        </w:rPr>
        <w:t xml:space="preserve">expires, </w:t>
      </w:r>
      <w:r w:rsidR="00953CF9" w:rsidRPr="00953CF9">
        <w:rPr>
          <w:szCs w:val="24"/>
          <w:lang w:eastAsia="zh-CN"/>
        </w:rPr>
        <w:t>continuing to transmit the PDU set</w:t>
      </w:r>
      <w:r w:rsidR="00953CF9">
        <w:rPr>
          <w:szCs w:val="24"/>
          <w:lang w:eastAsia="zh-CN"/>
        </w:rPr>
        <w:t xml:space="preserve"> will be useful for </w:t>
      </w:r>
      <w:r w:rsidR="00AB4C9A" w:rsidRPr="00AB4C9A">
        <w:rPr>
          <w:szCs w:val="24"/>
          <w:lang w:eastAsia="zh-CN"/>
        </w:rPr>
        <w:t xml:space="preserve">decoding of subsequent </w:t>
      </w:r>
      <w:r w:rsidR="00AB4C9A">
        <w:rPr>
          <w:szCs w:val="24"/>
          <w:lang w:eastAsia="zh-CN"/>
        </w:rPr>
        <w:t>PDU set</w:t>
      </w:r>
      <w:r w:rsidR="00B547F1">
        <w:rPr>
          <w:szCs w:val="24"/>
          <w:lang w:eastAsia="zh-CN"/>
        </w:rPr>
        <w:t>s</w:t>
      </w:r>
      <w:r w:rsidR="00AB4C9A">
        <w:rPr>
          <w:szCs w:val="24"/>
          <w:lang w:eastAsia="zh-CN"/>
        </w:rPr>
        <w:t xml:space="preserve"> corresponding to P</w:t>
      </w:r>
      <w:r w:rsidR="00B547F1">
        <w:rPr>
          <w:szCs w:val="24"/>
          <w:lang w:eastAsia="zh-CN"/>
        </w:rPr>
        <w:t>-</w:t>
      </w:r>
      <w:r w:rsidR="00AB4C9A">
        <w:rPr>
          <w:szCs w:val="24"/>
          <w:lang w:eastAsia="zh-CN"/>
        </w:rPr>
        <w:t>frame</w:t>
      </w:r>
      <w:r w:rsidR="00B547F1">
        <w:rPr>
          <w:szCs w:val="24"/>
          <w:lang w:eastAsia="zh-CN"/>
        </w:rPr>
        <w:t>s</w:t>
      </w:r>
      <w:r w:rsidR="00AB4C9A" w:rsidRPr="00AB4C9A">
        <w:rPr>
          <w:szCs w:val="24"/>
          <w:lang w:eastAsia="zh-CN"/>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B617DE" w14:paraId="646A8845" w14:textId="77777777" w:rsidTr="00B617DE">
        <w:trPr>
          <w:trHeight w:val="955"/>
        </w:trPr>
        <w:tc>
          <w:tcPr>
            <w:tcW w:w="9315" w:type="dxa"/>
          </w:tcPr>
          <w:p w14:paraId="41E66E4C" w14:textId="77777777" w:rsidR="00B617DE" w:rsidRDefault="00B617DE" w:rsidP="00B617DE">
            <w:pPr>
              <w:rPr>
                <w:rFonts w:ascii="Arial" w:hAnsi="Arial" w:cs="Arial"/>
                <w:lang w:val="en-US" w:eastAsia="zh-CN"/>
              </w:rPr>
            </w:pPr>
            <w:r>
              <w:rPr>
                <w:rFonts w:ascii="Arial" w:hAnsi="Arial" w:cs="Arial"/>
                <w:b/>
                <w:bCs/>
              </w:rPr>
              <w:t>Feedback</w:t>
            </w:r>
            <w:r>
              <w:rPr>
                <w:rFonts w:ascii="Arial" w:hAnsi="Arial" w:cs="Arial"/>
              </w:rPr>
              <w:t xml:space="preserve">: </w:t>
            </w:r>
          </w:p>
          <w:p w14:paraId="68962DDE" w14:textId="4BCFBAF1" w:rsidR="00B617DE" w:rsidRPr="00B617DE" w:rsidRDefault="00B617DE" w:rsidP="00B617DE">
            <w:pPr>
              <w:rPr>
                <w:rFonts w:cs="Arial"/>
              </w:rPr>
            </w:pPr>
            <w:r>
              <w:rPr>
                <w:rFonts w:ascii="Arial" w:hAnsi="Arial" w:cs="Arial"/>
              </w:rPr>
              <w:t xml:space="preserve">With regards to the PSDB, the SA4 assumes the PDU Set reception will happen within the PSDB target. However, </w:t>
            </w:r>
            <w:r w:rsidRPr="00B617DE">
              <w:rPr>
                <w:rFonts w:ascii="Arial" w:hAnsi="Arial" w:cs="Arial"/>
                <w:highlight w:val="yellow"/>
              </w:rPr>
              <w:t>the delivery of late PDU Sets may still be useful in some cases</w:t>
            </w:r>
            <w:r>
              <w:rPr>
                <w:rFonts w:ascii="Arial" w:hAnsi="Arial" w:cs="Arial"/>
              </w:rPr>
              <w:t>.</w:t>
            </w:r>
          </w:p>
        </w:tc>
      </w:tr>
    </w:tbl>
    <w:p w14:paraId="7ADE8D84" w14:textId="77777777" w:rsidR="00826582" w:rsidRDefault="00826582" w:rsidP="00826582">
      <w:pPr>
        <w:pStyle w:val="Proposal"/>
        <w:numPr>
          <w:ilvl w:val="0"/>
          <w:numId w:val="0"/>
        </w:numPr>
        <w:tabs>
          <w:tab w:val="clear" w:pos="360"/>
          <w:tab w:val="clear" w:pos="1304"/>
          <w:tab w:val="clear" w:pos="1701"/>
        </w:tabs>
        <w:overflowPunct w:val="0"/>
        <w:autoSpaceDE w:val="0"/>
        <w:autoSpaceDN w:val="0"/>
        <w:adjustRightInd w:val="0"/>
        <w:ind w:left="1304" w:hanging="1304"/>
        <w:textAlignment w:val="baseline"/>
        <w:rPr>
          <w:rFonts w:ascii="Times New Roman" w:hAnsi="Times New Roman" w:cs="Times New Roman"/>
          <w:sz w:val="20"/>
          <w:szCs w:val="20"/>
        </w:rPr>
      </w:pPr>
    </w:p>
    <w:p w14:paraId="5AF4C2B5" w14:textId="05207990" w:rsidR="00826582" w:rsidRDefault="00163F97" w:rsidP="000A4752">
      <w:pPr>
        <w:pStyle w:val="Proposal"/>
        <w:numPr>
          <w:ilvl w:val="0"/>
          <w:numId w:val="11"/>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A</w:t>
      </w:r>
      <w:r w:rsidRPr="00163F97">
        <w:rPr>
          <w:rFonts w:ascii="Times New Roman" w:hAnsi="Times New Roman" w:cs="Times New Roman"/>
          <w:sz w:val="20"/>
          <w:szCs w:val="20"/>
        </w:rPr>
        <w:t>ll PDU Sets within one QoS flow should apply the same PSER, PSDB and PSIHI</w:t>
      </w:r>
      <w:r w:rsidR="0020773C">
        <w:rPr>
          <w:rFonts w:ascii="Times New Roman" w:hAnsi="Times New Roman" w:cs="Times New Roman"/>
          <w:sz w:val="20"/>
          <w:szCs w:val="20"/>
        </w:rPr>
        <w:t>,</w:t>
      </w:r>
      <w:r w:rsidRPr="00163F97">
        <w:rPr>
          <w:rFonts w:ascii="Times New Roman" w:hAnsi="Times New Roman" w:cs="Times New Roman"/>
          <w:sz w:val="20"/>
          <w:szCs w:val="20"/>
        </w:rPr>
        <w:t xml:space="preserve"> and the PDU Set importance of the different PDU Sets within one QoS flow can be different</w:t>
      </w:r>
      <w:r>
        <w:rPr>
          <w:rFonts w:ascii="Times New Roman" w:hAnsi="Times New Roman" w:cs="Times New Roman"/>
          <w:sz w:val="20"/>
          <w:szCs w:val="20"/>
        </w:rPr>
        <w:t>.</w:t>
      </w:r>
    </w:p>
    <w:p w14:paraId="63044966" w14:textId="05466437" w:rsidR="00163F97" w:rsidRPr="0058142E" w:rsidRDefault="0020773C" w:rsidP="000A4752">
      <w:pPr>
        <w:pStyle w:val="Proposal"/>
        <w:numPr>
          <w:ilvl w:val="0"/>
          <w:numId w:val="11"/>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T</w:t>
      </w:r>
      <w:r w:rsidRPr="0020773C">
        <w:rPr>
          <w:rFonts w:ascii="Times New Roman" w:hAnsi="Times New Roman" w:cs="Times New Roman"/>
          <w:sz w:val="20"/>
          <w:szCs w:val="20"/>
        </w:rPr>
        <w:t xml:space="preserve">he delivery of PDU Sets </w:t>
      </w:r>
      <w:r w:rsidR="00A3301A">
        <w:rPr>
          <w:rFonts w:ascii="Times New Roman" w:hAnsi="Times New Roman" w:cs="Times New Roman"/>
          <w:sz w:val="20"/>
          <w:szCs w:val="20"/>
        </w:rPr>
        <w:t xml:space="preserve">for </w:t>
      </w:r>
      <w:r w:rsidRPr="0020773C">
        <w:rPr>
          <w:rFonts w:ascii="Times New Roman" w:hAnsi="Times New Roman" w:cs="Times New Roman"/>
          <w:sz w:val="20"/>
          <w:szCs w:val="20"/>
        </w:rPr>
        <w:t xml:space="preserve">which PSDB </w:t>
      </w:r>
      <w:r w:rsidR="00A3301A">
        <w:rPr>
          <w:rFonts w:ascii="Times New Roman" w:hAnsi="Times New Roman" w:cs="Times New Roman"/>
          <w:sz w:val="20"/>
          <w:szCs w:val="20"/>
        </w:rPr>
        <w:t xml:space="preserve">has </w:t>
      </w:r>
      <w:r w:rsidRPr="0020773C">
        <w:rPr>
          <w:rFonts w:ascii="Times New Roman" w:hAnsi="Times New Roman" w:cs="Times New Roman"/>
          <w:sz w:val="20"/>
          <w:szCs w:val="20"/>
        </w:rPr>
        <w:t>expired may still be useful in some cases</w:t>
      </w:r>
      <w:r>
        <w:rPr>
          <w:rFonts w:ascii="Times New Roman" w:hAnsi="Times New Roman" w:cs="Times New Roman"/>
          <w:sz w:val="20"/>
          <w:szCs w:val="20"/>
        </w:rPr>
        <w:t>.</w:t>
      </w:r>
    </w:p>
    <w:p w14:paraId="0C0B1C03" w14:textId="32A7CB26" w:rsidR="00AF1176" w:rsidRDefault="00114D05" w:rsidP="00031482">
      <w:pPr>
        <w:spacing w:beforeLines="50" w:before="120"/>
        <w:rPr>
          <w:szCs w:val="24"/>
          <w:lang w:eastAsia="zh-CN"/>
        </w:rPr>
      </w:pPr>
      <w:r>
        <w:rPr>
          <w:szCs w:val="24"/>
          <w:lang w:eastAsia="zh-CN"/>
        </w:rPr>
        <w:t>Even though strict separation between I-frames and P-frames does not exist in some modern codecs, PDU set importance is supposed to denote criticality of a certain PDU set/frame</w:t>
      </w:r>
      <w:r w:rsidR="00C01902">
        <w:rPr>
          <w:szCs w:val="24"/>
          <w:lang w:eastAsia="zh-CN"/>
        </w:rPr>
        <w:t xml:space="preserve"> for the application, e.g. for the successful decoding of the subsequent PDU sets/frames</w:t>
      </w:r>
      <w:r>
        <w:rPr>
          <w:szCs w:val="24"/>
          <w:lang w:eastAsia="zh-CN"/>
        </w:rPr>
        <w:t xml:space="preserve">. </w:t>
      </w:r>
      <w:r w:rsidR="003B290B">
        <w:rPr>
          <w:szCs w:val="24"/>
          <w:lang w:eastAsia="zh-CN"/>
        </w:rPr>
        <w:t>In this case</w:t>
      </w:r>
      <w:r w:rsidR="00AF1176">
        <w:rPr>
          <w:szCs w:val="24"/>
          <w:lang w:eastAsia="zh-CN"/>
        </w:rPr>
        <w:t xml:space="preserve">, </w:t>
      </w:r>
      <w:r w:rsidR="00AB4C9A">
        <w:rPr>
          <w:szCs w:val="24"/>
          <w:lang w:eastAsia="zh-CN"/>
        </w:rPr>
        <w:t xml:space="preserve">the </w:t>
      </w:r>
      <w:r w:rsidR="00AF1176" w:rsidRPr="004649A9">
        <w:rPr>
          <w:szCs w:val="24"/>
          <w:lang w:eastAsia="zh-CN"/>
        </w:rPr>
        <w:t xml:space="preserve">PDU Set importance of </w:t>
      </w:r>
      <w:r w:rsidR="00AF1176">
        <w:rPr>
          <w:szCs w:val="24"/>
          <w:lang w:eastAsia="zh-CN"/>
        </w:rPr>
        <w:t>one PDU Set</w:t>
      </w:r>
      <w:r w:rsidR="00AF1176" w:rsidRPr="00AF1176">
        <w:rPr>
          <w:szCs w:val="24"/>
          <w:lang w:eastAsia="zh-CN"/>
        </w:rPr>
        <w:t xml:space="preserve"> </w:t>
      </w:r>
      <w:r w:rsidR="00AB4C9A">
        <w:rPr>
          <w:szCs w:val="24"/>
          <w:lang w:eastAsia="zh-CN"/>
        </w:rPr>
        <w:t xml:space="preserve">can be </w:t>
      </w:r>
      <w:r w:rsidR="00AB4C9A" w:rsidRPr="00AF1176">
        <w:rPr>
          <w:szCs w:val="24"/>
          <w:lang w:eastAsia="zh-CN"/>
        </w:rPr>
        <w:t>utilize</w:t>
      </w:r>
      <w:r w:rsidR="00AB4C9A">
        <w:rPr>
          <w:szCs w:val="24"/>
          <w:lang w:eastAsia="zh-CN"/>
        </w:rPr>
        <w:t>d</w:t>
      </w:r>
      <w:r w:rsidR="00AB4C9A" w:rsidRPr="00AF1176">
        <w:rPr>
          <w:szCs w:val="24"/>
          <w:lang w:eastAsia="zh-CN"/>
        </w:rPr>
        <w:t xml:space="preserve"> </w:t>
      </w:r>
      <w:r w:rsidR="00AF1176" w:rsidRPr="00AF1176">
        <w:rPr>
          <w:szCs w:val="24"/>
          <w:lang w:eastAsia="zh-CN"/>
        </w:rPr>
        <w:t xml:space="preserve">to determine whether </w:t>
      </w:r>
      <w:r w:rsidR="00AF1176">
        <w:rPr>
          <w:szCs w:val="24"/>
          <w:lang w:eastAsia="zh-CN"/>
        </w:rPr>
        <w:t xml:space="preserve">the </w:t>
      </w:r>
      <w:r w:rsidR="00AF1176" w:rsidRPr="00AF1176">
        <w:rPr>
          <w:szCs w:val="24"/>
          <w:lang w:eastAsia="zh-CN"/>
        </w:rPr>
        <w:t xml:space="preserve">PDU set should be still attempted for transmission in case </w:t>
      </w:r>
      <w:r w:rsidR="00AA4F6A">
        <w:rPr>
          <w:szCs w:val="24"/>
          <w:lang w:eastAsia="zh-CN"/>
        </w:rPr>
        <w:t xml:space="preserve">its </w:t>
      </w:r>
      <w:r w:rsidR="00AF1176" w:rsidRPr="00AF1176">
        <w:rPr>
          <w:szCs w:val="24"/>
          <w:lang w:eastAsia="zh-CN"/>
        </w:rPr>
        <w:t>PSDB expired</w:t>
      </w:r>
      <w:r w:rsidR="00535687">
        <w:rPr>
          <w:szCs w:val="24"/>
          <w:lang w:eastAsia="zh-CN"/>
        </w:rPr>
        <w:t>. That is to say,</w:t>
      </w:r>
      <w:r w:rsidR="00AF1176" w:rsidRPr="00AF1176">
        <w:rPr>
          <w:szCs w:val="24"/>
          <w:lang w:eastAsia="zh-CN"/>
        </w:rPr>
        <w:t xml:space="preserve"> </w:t>
      </w:r>
      <w:r w:rsidR="00535687">
        <w:rPr>
          <w:szCs w:val="24"/>
          <w:lang w:eastAsia="zh-CN"/>
        </w:rPr>
        <w:t xml:space="preserve">in case </w:t>
      </w:r>
      <w:r w:rsidR="00DB4014" w:rsidRPr="00AB4C9A">
        <w:rPr>
          <w:szCs w:val="24"/>
          <w:lang w:eastAsia="zh-CN"/>
        </w:rPr>
        <w:t>PSDB expires,</w:t>
      </w:r>
      <w:r w:rsidR="00DB4014">
        <w:rPr>
          <w:szCs w:val="24"/>
          <w:lang w:eastAsia="zh-CN"/>
        </w:rPr>
        <w:t xml:space="preserve"> </w:t>
      </w:r>
      <w:r w:rsidR="00AF1176" w:rsidRPr="00AF1176">
        <w:rPr>
          <w:szCs w:val="24"/>
          <w:lang w:eastAsia="zh-CN"/>
        </w:rPr>
        <w:t xml:space="preserve">important </w:t>
      </w:r>
      <w:r w:rsidR="00DB4014">
        <w:rPr>
          <w:szCs w:val="24"/>
          <w:lang w:eastAsia="zh-CN"/>
        </w:rPr>
        <w:t>PDU set</w:t>
      </w:r>
      <w:r w:rsidR="00AA4F6A">
        <w:rPr>
          <w:szCs w:val="24"/>
          <w:lang w:eastAsia="zh-CN"/>
        </w:rPr>
        <w:t>s</w:t>
      </w:r>
      <w:r w:rsidR="00AF1176" w:rsidRPr="00AF1176">
        <w:rPr>
          <w:szCs w:val="24"/>
          <w:lang w:eastAsia="zh-CN"/>
        </w:rPr>
        <w:t xml:space="preserve"> </w:t>
      </w:r>
      <w:r w:rsidR="00DB4014">
        <w:rPr>
          <w:szCs w:val="24"/>
          <w:lang w:eastAsia="zh-CN"/>
        </w:rPr>
        <w:t xml:space="preserve">can </w:t>
      </w:r>
      <w:r w:rsidR="00DB4014" w:rsidRPr="00DB4014">
        <w:rPr>
          <w:szCs w:val="24"/>
          <w:lang w:eastAsia="zh-CN"/>
        </w:rPr>
        <w:t>continue to be transmitted</w:t>
      </w:r>
      <w:r w:rsidR="00DB4014">
        <w:rPr>
          <w:szCs w:val="24"/>
          <w:lang w:eastAsia="zh-CN"/>
        </w:rPr>
        <w:t xml:space="preserve">, </w:t>
      </w:r>
      <w:r w:rsidR="00AF1176" w:rsidRPr="00AF1176">
        <w:rPr>
          <w:szCs w:val="24"/>
          <w:lang w:eastAsia="zh-CN"/>
        </w:rPr>
        <w:t xml:space="preserve">while </w:t>
      </w:r>
      <w:r w:rsidR="00DB4014">
        <w:rPr>
          <w:lang w:val="en-US" w:eastAsia="zh-CN"/>
        </w:rPr>
        <w:t>less important</w:t>
      </w:r>
      <w:r w:rsidR="00AF1176" w:rsidRPr="00AF1176">
        <w:rPr>
          <w:szCs w:val="24"/>
          <w:lang w:eastAsia="zh-CN"/>
        </w:rPr>
        <w:t xml:space="preserve"> </w:t>
      </w:r>
      <w:r w:rsidR="00DB4014">
        <w:rPr>
          <w:szCs w:val="24"/>
          <w:lang w:eastAsia="zh-CN"/>
        </w:rPr>
        <w:t>PDU set</w:t>
      </w:r>
      <w:r w:rsidR="00B34F3C">
        <w:rPr>
          <w:szCs w:val="24"/>
          <w:lang w:eastAsia="zh-CN"/>
        </w:rPr>
        <w:t>s</w:t>
      </w:r>
      <w:bookmarkStart w:id="1" w:name="_GoBack"/>
      <w:bookmarkEnd w:id="1"/>
      <w:r w:rsidR="00DB4014">
        <w:rPr>
          <w:szCs w:val="24"/>
          <w:lang w:eastAsia="zh-CN"/>
        </w:rPr>
        <w:t xml:space="preserve"> </w:t>
      </w:r>
      <w:r w:rsidR="00AA4F6A">
        <w:rPr>
          <w:szCs w:val="24"/>
          <w:lang w:eastAsia="zh-CN"/>
        </w:rPr>
        <w:t>can</w:t>
      </w:r>
      <w:r w:rsidR="00AA4F6A" w:rsidRPr="00AF1176">
        <w:rPr>
          <w:szCs w:val="24"/>
          <w:lang w:eastAsia="zh-CN"/>
        </w:rPr>
        <w:t xml:space="preserve"> </w:t>
      </w:r>
      <w:r w:rsidR="00AF1176" w:rsidRPr="00AF1176">
        <w:rPr>
          <w:szCs w:val="24"/>
          <w:lang w:eastAsia="zh-CN"/>
        </w:rPr>
        <w:t>be discarded.</w:t>
      </w:r>
    </w:p>
    <w:p w14:paraId="576E0585" w14:textId="56A427FA" w:rsidR="00557142" w:rsidRPr="00557142" w:rsidRDefault="00535687" w:rsidP="00AA30EA">
      <w:pPr>
        <w:spacing w:beforeLines="50" w:before="120"/>
        <w:rPr>
          <w:color w:val="000000"/>
          <w:sz w:val="24"/>
          <w:szCs w:val="24"/>
          <w:highlight w:val="yellow"/>
          <w:lang w:val="en-US" w:eastAsia="zh-CN"/>
        </w:rPr>
      </w:pPr>
      <w:r>
        <w:rPr>
          <w:szCs w:val="24"/>
          <w:lang w:eastAsia="zh-CN"/>
        </w:rPr>
        <w:t>I</w:t>
      </w:r>
      <w:r w:rsidRPr="00535687">
        <w:rPr>
          <w:szCs w:val="24"/>
          <w:lang w:eastAsia="zh-CN"/>
        </w:rPr>
        <w:t>n order to achieve th</w:t>
      </w:r>
      <w:r w:rsidR="00AA4F6A">
        <w:rPr>
          <w:szCs w:val="24"/>
          <w:lang w:eastAsia="zh-CN"/>
        </w:rPr>
        <w:t>e</w:t>
      </w:r>
      <w:r w:rsidRPr="00535687">
        <w:rPr>
          <w:szCs w:val="24"/>
          <w:lang w:eastAsia="zh-CN"/>
        </w:rPr>
        <w:t xml:space="preserve"> above,</w:t>
      </w:r>
      <w:r w:rsidR="00981CB9">
        <w:rPr>
          <w:szCs w:val="24"/>
          <w:lang w:eastAsia="zh-CN"/>
        </w:rPr>
        <w:t xml:space="preserve"> </w:t>
      </w:r>
      <w:r w:rsidR="00A00F0A">
        <w:rPr>
          <w:szCs w:val="24"/>
          <w:lang w:eastAsia="zh-CN"/>
        </w:rPr>
        <w:t>a</w:t>
      </w:r>
      <w:r w:rsidR="00A00F0A" w:rsidRPr="00A00F0A">
        <w:rPr>
          <w:szCs w:val="24"/>
          <w:lang w:eastAsia="zh-CN"/>
        </w:rPr>
        <w:t xml:space="preserve"> straightforward method is to set </w:t>
      </w:r>
      <w:r w:rsidR="00B5570F" w:rsidRPr="00A00F0A">
        <w:rPr>
          <w:szCs w:val="24"/>
          <w:lang w:eastAsia="zh-CN"/>
        </w:rPr>
        <w:t xml:space="preserve">PDCP discard timer </w:t>
      </w:r>
      <w:r w:rsidR="00AA30EA" w:rsidRPr="00557142">
        <w:rPr>
          <w:bCs/>
          <w:iCs/>
          <w:lang w:val="en-US" w:eastAsia="zh-CN"/>
        </w:rPr>
        <w:t>length</w:t>
      </w:r>
      <w:r w:rsidR="00AA30EA">
        <w:rPr>
          <w:szCs w:val="24"/>
          <w:lang w:eastAsia="zh-CN"/>
        </w:rPr>
        <w:t xml:space="preserve"> </w:t>
      </w:r>
      <w:r w:rsidR="00B5570F">
        <w:rPr>
          <w:szCs w:val="24"/>
          <w:lang w:eastAsia="zh-CN"/>
        </w:rPr>
        <w:t xml:space="preserve">based on the </w:t>
      </w:r>
      <w:r w:rsidR="00B5570F" w:rsidRPr="004649A9">
        <w:rPr>
          <w:szCs w:val="24"/>
          <w:lang w:eastAsia="zh-CN"/>
        </w:rPr>
        <w:t>PDU Set importance</w:t>
      </w:r>
      <w:r w:rsidR="00AA30EA" w:rsidRPr="00A00F0A">
        <w:rPr>
          <w:szCs w:val="24"/>
          <w:lang w:eastAsia="zh-CN"/>
        </w:rPr>
        <w:t>.</w:t>
      </w:r>
      <w:r w:rsidR="00AA30EA">
        <w:rPr>
          <w:szCs w:val="24"/>
          <w:lang w:eastAsia="zh-CN"/>
        </w:rPr>
        <w:t xml:space="preserve"> For example, for the data within the </w:t>
      </w:r>
      <w:r w:rsidR="00AA30EA" w:rsidRPr="00AF1176">
        <w:rPr>
          <w:szCs w:val="24"/>
          <w:lang w:eastAsia="zh-CN"/>
        </w:rPr>
        <w:t xml:space="preserve">important </w:t>
      </w:r>
      <w:r w:rsidR="00AA30EA">
        <w:rPr>
          <w:szCs w:val="24"/>
          <w:lang w:eastAsia="zh-CN"/>
        </w:rPr>
        <w:t xml:space="preserve">PDU set, the </w:t>
      </w:r>
      <w:r w:rsidR="00AA30EA" w:rsidRPr="00A00F0A">
        <w:rPr>
          <w:szCs w:val="24"/>
          <w:lang w:eastAsia="zh-CN"/>
        </w:rPr>
        <w:t>PDCP discard timer</w:t>
      </w:r>
      <w:r w:rsidR="00AA30EA" w:rsidRPr="00AA30EA">
        <w:rPr>
          <w:bCs/>
          <w:iCs/>
          <w:lang w:val="en-US" w:eastAsia="zh-CN"/>
        </w:rPr>
        <w:t xml:space="preserve"> </w:t>
      </w:r>
      <w:r w:rsidR="00AA30EA" w:rsidRPr="00557142">
        <w:rPr>
          <w:bCs/>
          <w:iCs/>
          <w:lang w:val="en-US" w:eastAsia="zh-CN"/>
        </w:rPr>
        <w:t>length</w:t>
      </w:r>
      <w:r w:rsidR="00AA30EA">
        <w:rPr>
          <w:bCs/>
          <w:iCs/>
          <w:lang w:val="en-US" w:eastAsia="zh-CN"/>
        </w:rPr>
        <w:t xml:space="preserve"> can be large than the PSDB, and </w:t>
      </w:r>
      <w:r w:rsidR="00AA30EA">
        <w:rPr>
          <w:szCs w:val="24"/>
          <w:lang w:eastAsia="zh-CN"/>
        </w:rPr>
        <w:t xml:space="preserve">for the data within the less </w:t>
      </w:r>
      <w:r w:rsidR="00AA30EA" w:rsidRPr="00AF1176">
        <w:rPr>
          <w:szCs w:val="24"/>
          <w:lang w:eastAsia="zh-CN"/>
        </w:rPr>
        <w:t xml:space="preserve">important </w:t>
      </w:r>
      <w:r w:rsidR="00AA30EA">
        <w:rPr>
          <w:szCs w:val="24"/>
          <w:lang w:eastAsia="zh-CN"/>
        </w:rPr>
        <w:t xml:space="preserve">PDU set, the </w:t>
      </w:r>
      <w:r w:rsidR="00AA30EA" w:rsidRPr="00A00F0A">
        <w:rPr>
          <w:szCs w:val="24"/>
          <w:lang w:eastAsia="zh-CN"/>
        </w:rPr>
        <w:t>PDCP discard timer</w:t>
      </w:r>
      <w:r w:rsidR="00AA30EA" w:rsidRPr="00AA30EA">
        <w:rPr>
          <w:bCs/>
          <w:iCs/>
          <w:lang w:val="en-US" w:eastAsia="zh-CN"/>
        </w:rPr>
        <w:t xml:space="preserve"> </w:t>
      </w:r>
      <w:r w:rsidR="00AA30EA" w:rsidRPr="00557142">
        <w:rPr>
          <w:bCs/>
          <w:iCs/>
          <w:lang w:val="en-US" w:eastAsia="zh-CN"/>
        </w:rPr>
        <w:t>length</w:t>
      </w:r>
      <w:r w:rsidR="00AA30EA">
        <w:rPr>
          <w:bCs/>
          <w:iCs/>
          <w:lang w:val="en-US" w:eastAsia="zh-CN"/>
        </w:rPr>
        <w:t xml:space="preserve"> can be equal to the PSDB. </w:t>
      </w:r>
      <w:r w:rsidR="00AA30EA">
        <w:rPr>
          <w:szCs w:val="24"/>
          <w:lang w:eastAsia="zh-CN"/>
        </w:rPr>
        <w:t>In this case</w:t>
      </w:r>
      <w:r w:rsidR="00A00F0A" w:rsidRPr="00A00F0A">
        <w:rPr>
          <w:szCs w:val="24"/>
          <w:lang w:eastAsia="zh-CN"/>
        </w:rPr>
        <w:t xml:space="preserve">, </w:t>
      </w:r>
      <w:r w:rsidR="00AA30EA">
        <w:rPr>
          <w:szCs w:val="24"/>
          <w:lang w:eastAsia="zh-CN"/>
        </w:rPr>
        <w:t xml:space="preserve">the data within </w:t>
      </w:r>
      <w:r w:rsidR="00A00F0A">
        <w:rPr>
          <w:szCs w:val="24"/>
          <w:lang w:eastAsia="zh-CN"/>
        </w:rPr>
        <w:t xml:space="preserve">the </w:t>
      </w:r>
      <w:r w:rsidR="00A00F0A" w:rsidRPr="00AF1176">
        <w:rPr>
          <w:szCs w:val="24"/>
          <w:lang w:eastAsia="zh-CN"/>
        </w:rPr>
        <w:t xml:space="preserve">important </w:t>
      </w:r>
      <w:r w:rsidR="00A00F0A">
        <w:rPr>
          <w:szCs w:val="24"/>
          <w:lang w:eastAsia="zh-CN"/>
        </w:rPr>
        <w:t>PDU set</w:t>
      </w:r>
      <w:r w:rsidR="00A00F0A" w:rsidRPr="00A00F0A">
        <w:rPr>
          <w:szCs w:val="24"/>
          <w:lang w:eastAsia="zh-CN"/>
        </w:rPr>
        <w:t xml:space="preserve"> </w:t>
      </w:r>
      <w:r w:rsidR="00AA30EA">
        <w:rPr>
          <w:szCs w:val="24"/>
          <w:lang w:eastAsia="zh-CN"/>
        </w:rPr>
        <w:t xml:space="preserve">can </w:t>
      </w:r>
      <w:r w:rsidR="00AA30EA" w:rsidRPr="00DB4014">
        <w:rPr>
          <w:szCs w:val="24"/>
          <w:lang w:eastAsia="zh-CN"/>
        </w:rPr>
        <w:t>continue to be transmitted</w:t>
      </w:r>
      <w:r w:rsidR="00AA30EA">
        <w:rPr>
          <w:szCs w:val="24"/>
          <w:lang w:eastAsia="zh-CN"/>
        </w:rPr>
        <w:t xml:space="preserve"> </w:t>
      </w:r>
      <w:r w:rsidR="00AA4F6A">
        <w:rPr>
          <w:szCs w:val="24"/>
          <w:lang w:eastAsia="zh-CN"/>
        </w:rPr>
        <w:t xml:space="preserve">even </w:t>
      </w:r>
      <w:r w:rsidR="00AA30EA">
        <w:rPr>
          <w:szCs w:val="24"/>
          <w:lang w:eastAsia="zh-CN"/>
        </w:rPr>
        <w:t>in case PSDB expired</w:t>
      </w:r>
      <w:r w:rsidR="00A00F0A" w:rsidRPr="00A00F0A">
        <w:rPr>
          <w:szCs w:val="24"/>
          <w:lang w:eastAsia="zh-CN"/>
        </w:rPr>
        <w:t>.</w:t>
      </w:r>
    </w:p>
    <w:p w14:paraId="32D6ADFD" w14:textId="7896BE80" w:rsidR="00557142" w:rsidRPr="00557142" w:rsidRDefault="00557142" w:rsidP="00C37149">
      <w:pPr>
        <w:pStyle w:val="Proposal"/>
        <w:numPr>
          <w:ilvl w:val="0"/>
          <w:numId w:val="13"/>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557142">
        <w:rPr>
          <w:rFonts w:ascii="Times New Roman" w:hAnsi="Times New Roman" w:cs="Times New Roman"/>
          <w:iCs/>
          <w:sz w:val="20"/>
          <w:szCs w:val="20"/>
        </w:rPr>
        <w:t>RAN2 to allow different PDCP discard timer length</w:t>
      </w:r>
      <w:r w:rsidR="00AA4F6A">
        <w:rPr>
          <w:rFonts w:ascii="Times New Roman" w:hAnsi="Times New Roman" w:cs="Times New Roman"/>
          <w:iCs/>
          <w:sz w:val="20"/>
          <w:szCs w:val="20"/>
        </w:rPr>
        <w:t xml:space="preserve"> setting</w:t>
      </w:r>
      <w:r w:rsidRPr="00557142">
        <w:rPr>
          <w:rFonts w:ascii="Times New Roman" w:hAnsi="Times New Roman" w:cs="Times New Roman"/>
          <w:iCs/>
          <w:sz w:val="20"/>
          <w:szCs w:val="20"/>
        </w:rPr>
        <w:t xml:space="preserve"> for PDCP packets </w:t>
      </w:r>
      <w:r w:rsidR="00AA4F6A">
        <w:rPr>
          <w:rFonts w:ascii="Times New Roman" w:hAnsi="Times New Roman" w:cs="Times New Roman"/>
          <w:iCs/>
          <w:sz w:val="20"/>
          <w:szCs w:val="20"/>
        </w:rPr>
        <w:t xml:space="preserve">belonging to PDU sets </w:t>
      </w:r>
      <w:r w:rsidRPr="00557142">
        <w:rPr>
          <w:rFonts w:ascii="Times New Roman" w:hAnsi="Times New Roman" w:cs="Times New Roman"/>
          <w:iCs/>
          <w:sz w:val="20"/>
          <w:szCs w:val="20"/>
        </w:rPr>
        <w:t>with different importance level.</w:t>
      </w:r>
    </w:p>
    <w:p w14:paraId="149D8C5D" w14:textId="2954E551" w:rsidR="00FC3356" w:rsidRPr="004856D9" w:rsidRDefault="001256A6" w:rsidP="003247AB">
      <w:pPr>
        <w:pStyle w:val="Heading1"/>
        <w:pBdr>
          <w:top w:val="single" w:sz="12" w:space="4" w:color="auto"/>
        </w:pBdr>
        <w:jc w:val="both"/>
        <w:rPr>
          <w:lang w:val="en-US" w:eastAsia="zh-CN"/>
        </w:rPr>
      </w:pPr>
      <w:r>
        <w:rPr>
          <w:lang w:val="en-US" w:eastAsia="zh-CN"/>
        </w:rPr>
        <w:t>3</w:t>
      </w:r>
      <w:r w:rsidR="001D7BC3">
        <w:rPr>
          <w:lang w:val="en-US" w:eastAsia="zh-CN"/>
        </w:rPr>
        <w:tab/>
        <w:t>Conclusions</w:t>
      </w:r>
    </w:p>
    <w:p w14:paraId="68265F48" w14:textId="3EB4A870" w:rsidR="00F17FC9" w:rsidRDefault="00B84B48" w:rsidP="00B84B48">
      <w:pPr>
        <w:pStyle w:val="1"/>
        <w:spacing w:after="180"/>
        <w:ind w:left="0"/>
        <w:jc w:val="both"/>
        <w:rPr>
          <w:rFonts w:ascii="Times New Roman" w:eastAsia="SimSun" w:hAnsi="Times New Roman" w:cs="Times New Roman"/>
          <w:sz w:val="20"/>
          <w:szCs w:val="20"/>
          <w:lang w:val="x-none" w:eastAsia="zh-CN"/>
        </w:rPr>
      </w:pPr>
      <w:r w:rsidRPr="00B84B48">
        <w:rPr>
          <w:rFonts w:ascii="Times New Roman" w:eastAsia="SimSun" w:hAnsi="Times New Roman" w:cs="Times New Roman" w:hint="eastAsia"/>
          <w:sz w:val="20"/>
          <w:szCs w:val="20"/>
          <w:lang w:val="x-none" w:eastAsia="zh-CN"/>
        </w:rPr>
        <w:t>I</w:t>
      </w:r>
      <w:r w:rsidRPr="00B84B48">
        <w:rPr>
          <w:rFonts w:ascii="Times New Roman" w:eastAsia="SimSun" w:hAnsi="Times New Roman" w:cs="Times New Roman"/>
          <w:sz w:val="20"/>
          <w:szCs w:val="20"/>
          <w:lang w:val="x-none" w:eastAsia="zh-CN"/>
        </w:rPr>
        <w:t xml:space="preserve">n this contribution, </w:t>
      </w:r>
      <w:r>
        <w:rPr>
          <w:rFonts w:ascii="Times New Roman" w:eastAsia="SimSun" w:hAnsi="Times New Roman" w:cs="Times New Roman"/>
          <w:sz w:val="20"/>
          <w:szCs w:val="20"/>
          <w:lang w:val="x-none" w:eastAsia="zh-CN"/>
        </w:rPr>
        <w:t>we discussed</w:t>
      </w:r>
      <w:r w:rsidR="00864D68">
        <w:rPr>
          <w:rFonts w:ascii="Times New Roman" w:eastAsia="SimSun" w:hAnsi="Times New Roman" w:cs="Times New Roman"/>
          <w:sz w:val="20"/>
          <w:szCs w:val="20"/>
          <w:lang w:val="x-none" w:eastAsia="zh-CN"/>
        </w:rPr>
        <w:t xml:space="preserve"> the</w:t>
      </w:r>
      <w:r w:rsidR="001D3FBF">
        <w:rPr>
          <w:rFonts w:ascii="Times New Roman" w:eastAsia="SimSun" w:hAnsi="Times New Roman" w:cs="Times New Roman"/>
          <w:sz w:val="20"/>
          <w:szCs w:val="20"/>
          <w:lang w:val="x-none" w:eastAsia="zh-CN"/>
        </w:rPr>
        <w:t xml:space="preserve"> </w:t>
      </w:r>
      <w:r w:rsidR="00D65855">
        <w:rPr>
          <w:rFonts w:ascii="Times New Roman" w:eastAsia="SimSun" w:hAnsi="Times New Roman" w:cs="Times New Roman"/>
          <w:sz w:val="20"/>
          <w:szCs w:val="20"/>
          <w:lang w:val="x-none" w:eastAsia="zh-CN"/>
        </w:rPr>
        <w:t xml:space="preserve">different handling of different PDU sets within </w:t>
      </w:r>
      <w:r w:rsidR="00D65855" w:rsidRPr="00D65855">
        <w:rPr>
          <w:rFonts w:ascii="Times New Roman" w:eastAsia="SimSun" w:hAnsi="Times New Roman" w:cs="Times New Roman"/>
          <w:sz w:val="20"/>
          <w:szCs w:val="20"/>
          <w:lang w:val="x-none" w:eastAsia="zh-CN"/>
        </w:rPr>
        <w:t>one QoS flow</w:t>
      </w:r>
      <w:r w:rsidR="00D65855">
        <w:rPr>
          <w:rFonts w:ascii="Times New Roman" w:eastAsia="SimSun" w:hAnsi="Times New Roman" w:cs="Times New Roman"/>
          <w:sz w:val="20"/>
          <w:szCs w:val="20"/>
          <w:lang w:val="x-none" w:eastAsia="zh-CN"/>
        </w:rPr>
        <w:t xml:space="preserve"> in air </w:t>
      </w:r>
      <w:r w:rsidR="00D65855" w:rsidRPr="00D65855">
        <w:rPr>
          <w:rFonts w:ascii="Times New Roman" w:eastAsia="SimSun" w:hAnsi="Times New Roman" w:cs="Times New Roman"/>
          <w:sz w:val="20"/>
          <w:szCs w:val="20"/>
          <w:lang w:val="x-none" w:eastAsia="zh-CN"/>
        </w:rPr>
        <w:t>interface</w:t>
      </w:r>
      <w:r w:rsidR="001D3FBF">
        <w:rPr>
          <w:rFonts w:ascii="Times New Roman" w:eastAsia="SimSun" w:hAnsi="Times New Roman" w:cs="Times New Roman"/>
          <w:sz w:val="20"/>
          <w:szCs w:val="20"/>
          <w:lang w:val="x-none" w:eastAsia="zh-CN"/>
        </w:rPr>
        <w:t xml:space="preserve">. </w:t>
      </w:r>
      <w:r w:rsidR="004B52B8">
        <w:rPr>
          <w:rFonts w:ascii="Times New Roman" w:eastAsia="SimSun" w:hAnsi="Times New Roman" w:cs="Times New Roman"/>
          <w:sz w:val="20"/>
          <w:szCs w:val="20"/>
          <w:lang w:val="x-none" w:eastAsia="zh-CN"/>
        </w:rPr>
        <w:t>B</w:t>
      </w:r>
      <w:r w:rsidR="004B52B8" w:rsidRPr="004B52B8">
        <w:rPr>
          <w:rFonts w:ascii="Times New Roman" w:eastAsia="SimSun" w:hAnsi="Times New Roman" w:cs="Times New Roman"/>
          <w:sz w:val="20"/>
          <w:szCs w:val="20"/>
          <w:lang w:val="x-none" w:eastAsia="zh-CN"/>
        </w:rPr>
        <w:t xml:space="preserve">ased on </w:t>
      </w:r>
      <w:r w:rsidR="004B52B8">
        <w:rPr>
          <w:rFonts w:ascii="Times New Roman" w:eastAsia="SimSun" w:hAnsi="Times New Roman" w:cs="Times New Roman"/>
          <w:sz w:val="20"/>
          <w:szCs w:val="20"/>
          <w:lang w:val="x-none" w:eastAsia="zh-CN"/>
        </w:rPr>
        <w:t>our discussion,</w:t>
      </w:r>
      <w:r w:rsidR="00E04415">
        <w:rPr>
          <w:rFonts w:ascii="Times New Roman" w:eastAsia="SimSun" w:hAnsi="Times New Roman" w:cs="Times New Roman"/>
          <w:sz w:val="20"/>
          <w:szCs w:val="20"/>
          <w:lang w:val="x-none" w:eastAsia="zh-CN"/>
        </w:rPr>
        <w:t xml:space="preserve"> we </w:t>
      </w:r>
      <w:r w:rsidR="004B52B8">
        <w:rPr>
          <w:rFonts w:ascii="Times New Roman" w:eastAsia="SimSun" w:hAnsi="Times New Roman" w:cs="Times New Roman"/>
          <w:sz w:val="20"/>
          <w:szCs w:val="20"/>
          <w:lang w:val="x-none" w:eastAsia="zh-CN"/>
        </w:rPr>
        <w:t>conclude with</w:t>
      </w:r>
      <w:r w:rsidR="00E04415">
        <w:rPr>
          <w:rFonts w:ascii="Times New Roman" w:eastAsia="SimSun" w:hAnsi="Times New Roman" w:cs="Times New Roman"/>
          <w:sz w:val="20"/>
          <w:szCs w:val="20"/>
          <w:lang w:val="x-none" w:eastAsia="zh-CN"/>
        </w:rPr>
        <w:t xml:space="preserve"> the following </w:t>
      </w:r>
      <w:r w:rsidR="00C117BB">
        <w:rPr>
          <w:rFonts w:ascii="Times New Roman" w:eastAsia="SimSun" w:hAnsi="Times New Roman" w:cs="Times New Roman"/>
          <w:sz w:val="20"/>
          <w:szCs w:val="20"/>
          <w:lang w:val="x-none" w:eastAsia="zh-CN"/>
        </w:rPr>
        <w:t xml:space="preserve">observation and </w:t>
      </w:r>
      <w:r w:rsidR="00E04415">
        <w:rPr>
          <w:rFonts w:ascii="Times New Roman" w:eastAsia="SimSun" w:hAnsi="Times New Roman" w:cs="Times New Roman"/>
          <w:sz w:val="20"/>
          <w:szCs w:val="20"/>
          <w:lang w:val="x-none" w:eastAsia="zh-CN"/>
        </w:rPr>
        <w:t>proposals:</w:t>
      </w:r>
    </w:p>
    <w:p w14:paraId="2667267D" w14:textId="77777777" w:rsidR="002B5A58" w:rsidRDefault="002B5A58" w:rsidP="002B5A58">
      <w:pPr>
        <w:pStyle w:val="Proposal"/>
        <w:numPr>
          <w:ilvl w:val="0"/>
          <w:numId w:val="26"/>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cs="Times New Roman"/>
          <w:sz w:val="20"/>
          <w:szCs w:val="20"/>
        </w:rPr>
        <w:t>A</w:t>
      </w:r>
      <w:r w:rsidRPr="00163F97">
        <w:rPr>
          <w:rFonts w:ascii="Times New Roman" w:hAnsi="Times New Roman" w:cs="Times New Roman"/>
          <w:sz w:val="20"/>
          <w:szCs w:val="20"/>
        </w:rPr>
        <w:t>ll PDU Sets within one QoS flow should apply the same PSER, PSDB and PSIHI</w:t>
      </w:r>
      <w:r>
        <w:rPr>
          <w:rFonts w:ascii="Times New Roman" w:hAnsi="Times New Roman" w:cs="Times New Roman"/>
          <w:sz w:val="20"/>
          <w:szCs w:val="20"/>
        </w:rPr>
        <w:t>,</w:t>
      </w:r>
      <w:r w:rsidRPr="00163F97">
        <w:rPr>
          <w:rFonts w:ascii="Times New Roman" w:hAnsi="Times New Roman" w:cs="Times New Roman"/>
          <w:sz w:val="20"/>
          <w:szCs w:val="20"/>
        </w:rPr>
        <w:t xml:space="preserve"> and the PDU Set importance of the different PDU Sets within one QoS flow can be different</w:t>
      </w:r>
      <w:r>
        <w:rPr>
          <w:rFonts w:ascii="Times New Roman" w:hAnsi="Times New Roman" w:cs="Times New Roman"/>
          <w:sz w:val="20"/>
          <w:szCs w:val="20"/>
        </w:rPr>
        <w:t>.</w:t>
      </w:r>
    </w:p>
    <w:p w14:paraId="1DC3AB2A" w14:textId="77777777" w:rsidR="00A3301A" w:rsidRPr="0058142E" w:rsidRDefault="00A3301A" w:rsidP="00A3301A">
      <w:pPr>
        <w:pStyle w:val="Proposal"/>
        <w:numPr>
          <w:ilvl w:val="0"/>
          <w:numId w:val="26"/>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cs="Times New Roman"/>
          <w:sz w:val="20"/>
          <w:szCs w:val="20"/>
        </w:rPr>
        <w:t>T</w:t>
      </w:r>
      <w:r w:rsidRPr="0020773C">
        <w:rPr>
          <w:rFonts w:ascii="Times New Roman" w:hAnsi="Times New Roman" w:cs="Times New Roman"/>
          <w:sz w:val="20"/>
          <w:szCs w:val="20"/>
        </w:rPr>
        <w:t xml:space="preserve">he delivery of PDU Sets </w:t>
      </w:r>
      <w:r>
        <w:rPr>
          <w:rFonts w:ascii="Times New Roman" w:hAnsi="Times New Roman" w:cs="Times New Roman"/>
          <w:sz w:val="20"/>
          <w:szCs w:val="20"/>
        </w:rPr>
        <w:t xml:space="preserve">for </w:t>
      </w:r>
      <w:r w:rsidRPr="0020773C">
        <w:rPr>
          <w:rFonts w:ascii="Times New Roman" w:hAnsi="Times New Roman" w:cs="Times New Roman"/>
          <w:sz w:val="20"/>
          <w:szCs w:val="20"/>
        </w:rPr>
        <w:t xml:space="preserve">which PSDB </w:t>
      </w:r>
      <w:r>
        <w:rPr>
          <w:rFonts w:ascii="Times New Roman" w:hAnsi="Times New Roman" w:cs="Times New Roman"/>
          <w:sz w:val="20"/>
          <w:szCs w:val="20"/>
        </w:rPr>
        <w:t xml:space="preserve">has </w:t>
      </w:r>
      <w:r w:rsidRPr="0020773C">
        <w:rPr>
          <w:rFonts w:ascii="Times New Roman" w:hAnsi="Times New Roman" w:cs="Times New Roman"/>
          <w:sz w:val="20"/>
          <w:szCs w:val="20"/>
        </w:rPr>
        <w:t>expired may still be useful in some cases</w:t>
      </w:r>
      <w:r>
        <w:rPr>
          <w:rFonts w:ascii="Times New Roman" w:hAnsi="Times New Roman" w:cs="Times New Roman"/>
          <w:sz w:val="20"/>
          <w:szCs w:val="20"/>
        </w:rPr>
        <w:t>.</w:t>
      </w:r>
    </w:p>
    <w:p w14:paraId="4AFAFF7A" w14:textId="77777777" w:rsidR="002B5A58" w:rsidRPr="00557142" w:rsidRDefault="002B5A58" w:rsidP="002B5A58">
      <w:pPr>
        <w:pStyle w:val="Proposal"/>
        <w:numPr>
          <w:ilvl w:val="0"/>
          <w:numId w:val="27"/>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557142">
        <w:rPr>
          <w:rFonts w:ascii="Times New Roman" w:hAnsi="Times New Roman" w:cs="Times New Roman"/>
          <w:iCs/>
          <w:sz w:val="20"/>
          <w:szCs w:val="20"/>
        </w:rPr>
        <w:t>RAN2 to allow different PDCP discard timer length</w:t>
      </w:r>
      <w:r>
        <w:rPr>
          <w:rFonts w:ascii="Times New Roman" w:hAnsi="Times New Roman" w:cs="Times New Roman"/>
          <w:iCs/>
          <w:sz w:val="20"/>
          <w:szCs w:val="20"/>
        </w:rPr>
        <w:t xml:space="preserve"> setting</w:t>
      </w:r>
      <w:r w:rsidRPr="00557142">
        <w:rPr>
          <w:rFonts w:ascii="Times New Roman" w:hAnsi="Times New Roman" w:cs="Times New Roman"/>
          <w:iCs/>
          <w:sz w:val="20"/>
          <w:szCs w:val="20"/>
        </w:rPr>
        <w:t xml:space="preserve"> for PDCP packets </w:t>
      </w:r>
      <w:r>
        <w:rPr>
          <w:rFonts w:ascii="Times New Roman" w:hAnsi="Times New Roman" w:cs="Times New Roman"/>
          <w:iCs/>
          <w:sz w:val="20"/>
          <w:szCs w:val="20"/>
        </w:rPr>
        <w:t xml:space="preserve">belonging to PDU sets </w:t>
      </w:r>
      <w:r w:rsidRPr="00557142">
        <w:rPr>
          <w:rFonts w:ascii="Times New Roman" w:hAnsi="Times New Roman" w:cs="Times New Roman"/>
          <w:iCs/>
          <w:sz w:val="20"/>
          <w:szCs w:val="20"/>
        </w:rPr>
        <w:t>with different importance level.</w:t>
      </w:r>
    </w:p>
    <w:p w14:paraId="25DFBE53" w14:textId="77777777" w:rsidR="00383663" w:rsidRPr="002B5A58" w:rsidRDefault="00383663" w:rsidP="00B84B48">
      <w:pPr>
        <w:pStyle w:val="1"/>
        <w:spacing w:after="180"/>
        <w:ind w:left="0"/>
        <w:jc w:val="both"/>
        <w:rPr>
          <w:rFonts w:ascii="Times New Roman" w:eastAsia="SimSun" w:hAnsi="Times New Roman" w:cs="Times New Roman"/>
          <w:sz w:val="20"/>
          <w:szCs w:val="20"/>
          <w:lang w:val="en-US" w:eastAsia="zh-CN"/>
        </w:rPr>
      </w:pPr>
    </w:p>
    <w:p w14:paraId="56DACC97" w14:textId="652E0E59" w:rsidR="008A48D8" w:rsidRDefault="001256A6" w:rsidP="001111EC">
      <w:pPr>
        <w:pStyle w:val="Heading1"/>
        <w:pBdr>
          <w:top w:val="single" w:sz="12" w:space="5" w:color="auto"/>
        </w:pBdr>
        <w:jc w:val="both"/>
        <w:rPr>
          <w:lang w:val="en-US"/>
        </w:rPr>
      </w:pPr>
      <w:r>
        <w:rPr>
          <w:lang w:val="en-US"/>
        </w:rPr>
        <w:t>4</w:t>
      </w:r>
      <w:r w:rsidR="001D7BC3">
        <w:rPr>
          <w:lang w:val="en-US"/>
        </w:rPr>
        <w:tab/>
        <w:t>References</w:t>
      </w:r>
    </w:p>
    <w:p w14:paraId="43744AF6" w14:textId="4920F8DE" w:rsidR="00784DBB" w:rsidRDefault="00784DBB" w:rsidP="00D46DD7">
      <w:pPr>
        <w:pStyle w:val="ListParagraph"/>
        <w:numPr>
          <w:ilvl w:val="0"/>
          <w:numId w:val="8"/>
        </w:numPr>
        <w:ind w:firstLineChars="0"/>
        <w:rPr>
          <w:lang w:eastAsia="zh-CN"/>
        </w:rPr>
      </w:pPr>
      <w:r w:rsidRPr="00784DBB">
        <w:rPr>
          <w:lang w:eastAsia="zh-CN"/>
        </w:rPr>
        <w:t>Draft_R2_120_meeting_report_v1.</w:t>
      </w:r>
    </w:p>
    <w:p w14:paraId="4FEC4A56" w14:textId="77777777" w:rsidR="007E5991" w:rsidRPr="00D00C6F" w:rsidRDefault="007E5991" w:rsidP="007E5991">
      <w:pPr>
        <w:numPr>
          <w:ilvl w:val="0"/>
          <w:numId w:val="8"/>
        </w:numPr>
        <w:spacing w:after="180"/>
      </w:pPr>
      <w:bookmarkStart w:id="2" w:name="_Ref124928441"/>
      <w:bookmarkStart w:id="3" w:name="_Ref124928540"/>
      <w:r w:rsidRPr="00D00C6F">
        <w:t>R2-2213351, LS on PDU Set Handling, 3GPP TSG-RAN WG2 Meeting #120.</w:t>
      </w:r>
      <w:bookmarkEnd w:id="2"/>
    </w:p>
    <w:p w14:paraId="36ECA347" w14:textId="77777777" w:rsidR="007E5991" w:rsidRPr="00D00C6F" w:rsidRDefault="007E5991" w:rsidP="007E5991">
      <w:pPr>
        <w:numPr>
          <w:ilvl w:val="0"/>
          <w:numId w:val="8"/>
        </w:numPr>
        <w:spacing w:after="180"/>
        <w:rPr>
          <w:lang w:eastAsia="zh-CN"/>
        </w:rPr>
      </w:pPr>
      <w:r w:rsidRPr="00D00C6F">
        <w:rPr>
          <w:lang w:eastAsia="zh-CN"/>
        </w:rPr>
        <w:t>S2-2301378, Reply LS on PDU Set Handling, 3GPP TSG-SA WG2 Meeting #154 AH.</w:t>
      </w:r>
    </w:p>
    <w:p w14:paraId="32FAB790" w14:textId="57877D3A" w:rsidR="006012C8" w:rsidRPr="00D00C6F" w:rsidRDefault="007E5991" w:rsidP="00D00C6F">
      <w:pPr>
        <w:numPr>
          <w:ilvl w:val="0"/>
          <w:numId w:val="8"/>
        </w:numPr>
        <w:spacing w:after="180"/>
      </w:pPr>
      <w:r w:rsidRPr="00D00C6F">
        <w:rPr>
          <w:rFonts w:hint="eastAsia"/>
          <w:lang w:eastAsia="zh-CN"/>
        </w:rPr>
        <w:lastRenderedPageBreak/>
        <w:t>S</w:t>
      </w:r>
      <w:r w:rsidRPr="00D00C6F">
        <w:rPr>
          <w:lang w:eastAsia="zh-CN"/>
        </w:rPr>
        <w:t>2-2300095, Reply LS on PDU set handling, 3GPP TSG-S4 ad hoc Meeting #Post 121-e</w:t>
      </w:r>
      <w:bookmarkEnd w:id="3"/>
      <w:r w:rsidRPr="00D00C6F">
        <w:rPr>
          <w:lang w:eastAsia="zh-CN"/>
        </w:rPr>
        <w:t>.</w:t>
      </w:r>
    </w:p>
    <w:sectPr w:rsidR="006012C8" w:rsidRPr="00D00C6F"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09F66" w14:textId="77777777" w:rsidR="00526CED" w:rsidRDefault="00526CED" w:rsidP="002E4526">
      <w:pPr>
        <w:spacing w:after="0"/>
      </w:pPr>
      <w:r>
        <w:separator/>
      </w:r>
    </w:p>
  </w:endnote>
  <w:endnote w:type="continuationSeparator" w:id="0">
    <w:p w14:paraId="481B5623" w14:textId="77777777" w:rsidR="00526CED" w:rsidRDefault="00526CED" w:rsidP="002E4526">
      <w:pPr>
        <w:spacing w:after="0"/>
      </w:pPr>
      <w:r>
        <w:continuationSeparator/>
      </w:r>
    </w:p>
  </w:endnote>
  <w:endnote w:type="continuationNotice" w:id="1">
    <w:p w14:paraId="194FD3B2" w14:textId="77777777" w:rsidR="00526CED" w:rsidRDefault="00526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CAD6B" w14:textId="77777777" w:rsidR="00526CED" w:rsidRDefault="00526CED" w:rsidP="002E4526">
      <w:pPr>
        <w:spacing w:after="0"/>
      </w:pPr>
      <w:r>
        <w:separator/>
      </w:r>
    </w:p>
  </w:footnote>
  <w:footnote w:type="continuationSeparator" w:id="0">
    <w:p w14:paraId="2A31A659" w14:textId="77777777" w:rsidR="00526CED" w:rsidRDefault="00526CED" w:rsidP="002E4526">
      <w:pPr>
        <w:spacing w:after="0"/>
      </w:pPr>
      <w:r>
        <w:continuationSeparator/>
      </w:r>
    </w:p>
  </w:footnote>
  <w:footnote w:type="continuationNotice" w:id="1">
    <w:p w14:paraId="74A5A4AD" w14:textId="77777777" w:rsidR="00526CED" w:rsidRDefault="00526C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6pt;height:11.6pt" o:bullet="t">
        <v:imagedata r:id="rId1" o:title="mso5CDF"/>
      </v:shape>
    </w:pict>
  </w:numPicBullet>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9FE7C74"/>
    <w:multiLevelType w:val="hybridMultilevel"/>
    <w:tmpl w:val="0BD2F8E6"/>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B0B31"/>
    <w:multiLevelType w:val="hybridMultilevel"/>
    <w:tmpl w:val="1D2A544E"/>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42282E"/>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2703E8"/>
    <w:multiLevelType w:val="hybridMultilevel"/>
    <w:tmpl w:val="5AC47842"/>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EE6F65"/>
    <w:multiLevelType w:val="hybridMultilevel"/>
    <w:tmpl w:val="5AC47842"/>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AA35C4"/>
    <w:multiLevelType w:val="hybridMultilevel"/>
    <w:tmpl w:val="BE962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BD61320">
      <w:start w:val="1"/>
      <w:numFmt w:val="bullet"/>
      <w:lvlText w:val="-"/>
      <w:lvlJc w:val="left"/>
      <w:pPr>
        <w:ind w:left="1680" w:hanging="420"/>
      </w:pPr>
      <w:rPr>
        <w:rFonts w:ascii="DengXian" w:eastAsia="DengXian" w:hAnsi="DengXi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222EEF"/>
    <w:multiLevelType w:val="hybridMultilevel"/>
    <w:tmpl w:val="E8300986"/>
    <w:lvl w:ilvl="0" w:tplc="D73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C142D6"/>
    <w:multiLevelType w:val="hybridMultilevel"/>
    <w:tmpl w:val="B7389300"/>
    <w:lvl w:ilvl="0" w:tplc="3BD61320">
      <w:start w:val="1"/>
      <w:numFmt w:val="bullet"/>
      <w:lvlText w:val="-"/>
      <w:lvlJc w:val="left"/>
      <w:pPr>
        <w:ind w:left="1724" w:hanging="420"/>
      </w:pPr>
      <w:rPr>
        <w:rFonts w:ascii="DengXian" w:eastAsia="DengXian" w:hAnsi="DengXian"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68F500F"/>
    <w:multiLevelType w:val="hybridMultilevel"/>
    <w:tmpl w:val="0C22F7DA"/>
    <w:lvl w:ilvl="0" w:tplc="3BD6132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7C3E1C"/>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1"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232FE9"/>
    <w:multiLevelType w:val="hybridMultilevel"/>
    <w:tmpl w:val="68B433D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9"/>
  </w:num>
  <w:num w:numId="4">
    <w:abstractNumId w:val="6"/>
  </w:num>
  <w:num w:numId="5">
    <w:abstractNumId w:val="0"/>
  </w:num>
  <w:num w:numId="6">
    <w:abstractNumId w:val="13"/>
  </w:num>
  <w:num w:numId="7">
    <w:abstractNumId w:val="22"/>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2"/>
  </w:num>
  <w:num w:numId="10">
    <w:abstractNumId w:val="2"/>
  </w:num>
  <w:num w:numId="11">
    <w:abstractNumId w:val="8"/>
  </w:num>
  <w:num w:numId="12">
    <w:abstractNumId w:val="18"/>
  </w:num>
  <w:num w:numId="13">
    <w:abstractNumId w:val="19"/>
  </w:num>
  <w:num w:numId="14">
    <w:abstractNumId w:val="15"/>
  </w:num>
  <w:num w:numId="15">
    <w:abstractNumId w:val="11"/>
  </w:num>
  <w:num w:numId="16">
    <w:abstractNumId w:val="16"/>
  </w:num>
  <w:num w:numId="17">
    <w:abstractNumId w:val="20"/>
  </w:num>
  <w:num w:numId="18">
    <w:abstractNumId w:val="21"/>
  </w:num>
  <w:num w:numId="19">
    <w:abstractNumId w:val="1"/>
  </w:num>
  <w:num w:numId="20">
    <w:abstractNumId w:val="23"/>
  </w:num>
  <w:num w:numId="21">
    <w:abstractNumId w:val="4"/>
  </w:num>
  <w:num w:numId="22">
    <w:abstractNumId w:val="17"/>
  </w:num>
  <w:num w:numId="23">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5"/>
  </w:num>
  <w:num w:numId="2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695A"/>
    <w:rsid w:val="00006BBA"/>
    <w:rsid w:val="000073EE"/>
    <w:rsid w:val="000074BB"/>
    <w:rsid w:val="0001020A"/>
    <w:rsid w:val="0001078F"/>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B54"/>
    <w:rsid w:val="000220FD"/>
    <w:rsid w:val="00022242"/>
    <w:rsid w:val="00022617"/>
    <w:rsid w:val="000226A1"/>
    <w:rsid w:val="0002278C"/>
    <w:rsid w:val="00023C40"/>
    <w:rsid w:val="000244E0"/>
    <w:rsid w:val="000245E2"/>
    <w:rsid w:val="00024C4D"/>
    <w:rsid w:val="00024EF5"/>
    <w:rsid w:val="00024FD5"/>
    <w:rsid w:val="00025107"/>
    <w:rsid w:val="000254ED"/>
    <w:rsid w:val="00025E49"/>
    <w:rsid w:val="000260C5"/>
    <w:rsid w:val="00026D67"/>
    <w:rsid w:val="00027283"/>
    <w:rsid w:val="0002739E"/>
    <w:rsid w:val="000279D4"/>
    <w:rsid w:val="0003032A"/>
    <w:rsid w:val="00031206"/>
    <w:rsid w:val="00031482"/>
    <w:rsid w:val="000315B0"/>
    <w:rsid w:val="00032147"/>
    <w:rsid w:val="000322C5"/>
    <w:rsid w:val="00032666"/>
    <w:rsid w:val="000329C3"/>
    <w:rsid w:val="00033397"/>
    <w:rsid w:val="0003341C"/>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523D"/>
    <w:rsid w:val="00046087"/>
    <w:rsid w:val="000464E9"/>
    <w:rsid w:val="000474C8"/>
    <w:rsid w:val="0005099E"/>
    <w:rsid w:val="00050BD2"/>
    <w:rsid w:val="00050C43"/>
    <w:rsid w:val="0005117F"/>
    <w:rsid w:val="00051A6E"/>
    <w:rsid w:val="000526FF"/>
    <w:rsid w:val="00053377"/>
    <w:rsid w:val="000537CF"/>
    <w:rsid w:val="000544D7"/>
    <w:rsid w:val="0005630E"/>
    <w:rsid w:val="00056FAC"/>
    <w:rsid w:val="0005732C"/>
    <w:rsid w:val="00057E8A"/>
    <w:rsid w:val="000601D9"/>
    <w:rsid w:val="00060477"/>
    <w:rsid w:val="0006076E"/>
    <w:rsid w:val="00061D00"/>
    <w:rsid w:val="0006215E"/>
    <w:rsid w:val="00063045"/>
    <w:rsid w:val="00063A78"/>
    <w:rsid w:val="00063E92"/>
    <w:rsid w:val="00066426"/>
    <w:rsid w:val="000665E5"/>
    <w:rsid w:val="0006708F"/>
    <w:rsid w:val="0007013D"/>
    <w:rsid w:val="000702B7"/>
    <w:rsid w:val="00070513"/>
    <w:rsid w:val="00070B4B"/>
    <w:rsid w:val="00072029"/>
    <w:rsid w:val="000726C2"/>
    <w:rsid w:val="00072AD7"/>
    <w:rsid w:val="00072AFF"/>
    <w:rsid w:val="00072D8A"/>
    <w:rsid w:val="00072DFE"/>
    <w:rsid w:val="000734A6"/>
    <w:rsid w:val="00073C9C"/>
    <w:rsid w:val="00073D0E"/>
    <w:rsid w:val="00073D37"/>
    <w:rsid w:val="000740EB"/>
    <w:rsid w:val="00074881"/>
    <w:rsid w:val="00074C20"/>
    <w:rsid w:val="00074C67"/>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39A2"/>
    <w:rsid w:val="0008596A"/>
    <w:rsid w:val="00085E31"/>
    <w:rsid w:val="00085E7E"/>
    <w:rsid w:val="00085EAF"/>
    <w:rsid w:val="00086296"/>
    <w:rsid w:val="000869CA"/>
    <w:rsid w:val="00087171"/>
    <w:rsid w:val="000876AC"/>
    <w:rsid w:val="000903ED"/>
    <w:rsid w:val="00090468"/>
    <w:rsid w:val="000920CF"/>
    <w:rsid w:val="00092472"/>
    <w:rsid w:val="000925FD"/>
    <w:rsid w:val="00092655"/>
    <w:rsid w:val="00092C97"/>
    <w:rsid w:val="00093356"/>
    <w:rsid w:val="000933AB"/>
    <w:rsid w:val="00093E7C"/>
    <w:rsid w:val="00094568"/>
    <w:rsid w:val="000945A7"/>
    <w:rsid w:val="00094A47"/>
    <w:rsid w:val="00094FDF"/>
    <w:rsid w:val="00096AF3"/>
    <w:rsid w:val="0009771C"/>
    <w:rsid w:val="00097B55"/>
    <w:rsid w:val="00097B60"/>
    <w:rsid w:val="000A0F5A"/>
    <w:rsid w:val="000A236B"/>
    <w:rsid w:val="000A2514"/>
    <w:rsid w:val="000A278D"/>
    <w:rsid w:val="000A30CB"/>
    <w:rsid w:val="000A3132"/>
    <w:rsid w:val="000A3676"/>
    <w:rsid w:val="000A4752"/>
    <w:rsid w:val="000A56B9"/>
    <w:rsid w:val="000A5ACC"/>
    <w:rsid w:val="000A6068"/>
    <w:rsid w:val="000A683E"/>
    <w:rsid w:val="000A6FD9"/>
    <w:rsid w:val="000B02CE"/>
    <w:rsid w:val="000B0532"/>
    <w:rsid w:val="000B0E95"/>
    <w:rsid w:val="000B1110"/>
    <w:rsid w:val="000B1182"/>
    <w:rsid w:val="000B11A5"/>
    <w:rsid w:val="000B155E"/>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71D5"/>
    <w:rsid w:val="000B7230"/>
    <w:rsid w:val="000B7BCF"/>
    <w:rsid w:val="000C10EE"/>
    <w:rsid w:val="000C1587"/>
    <w:rsid w:val="000C1C51"/>
    <w:rsid w:val="000C1D18"/>
    <w:rsid w:val="000C2166"/>
    <w:rsid w:val="000C2E92"/>
    <w:rsid w:val="000C302C"/>
    <w:rsid w:val="000C31C0"/>
    <w:rsid w:val="000C32E1"/>
    <w:rsid w:val="000C3373"/>
    <w:rsid w:val="000C3809"/>
    <w:rsid w:val="000C41C5"/>
    <w:rsid w:val="000C4537"/>
    <w:rsid w:val="000C4877"/>
    <w:rsid w:val="000C510A"/>
    <w:rsid w:val="000C522B"/>
    <w:rsid w:val="000C5E30"/>
    <w:rsid w:val="000C5FE4"/>
    <w:rsid w:val="000C6141"/>
    <w:rsid w:val="000C678B"/>
    <w:rsid w:val="000C6A1A"/>
    <w:rsid w:val="000C7507"/>
    <w:rsid w:val="000C7712"/>
    <w:rsid w:val="000C7B5B"/>
    <w:rsid w:val="000D06CE"/>
    <w:rsid w:val="000D0B3C"/>
    <w:rsid w:val="000D14C1"/>
    <w:rsid w:val="000D15B6"/>
    <w:rsid w:val="000D2253"/>
    <w:rsid w:val="000D2A7F"/>
    <w:rsid w:val="000D390D"/>
    <w:rsid w:val="000D462B"/>
    <w:rsid w:val="000D4736"/>
    <w:rsid w:val="000D47E6"/>
    <w:rsid w:val="000D5091"/>
    <w:rsid w:val="000D58AB"/>
    <w:rsid w:val="000D5D26"/>
    <w:rsid w:val="000D5E22"/>
    <w:rsid w:val="000D72AB"/>
    <w:rsid w:val="000D792F"/>
    <w:rsid w:val="000D7A6F"/>
    <w:rsid w:val="000D7D48"/>
    <w:rsid w:val="000E0362"/>
    <w:rsid w:val="000E0797"/>
    <w:rsid w:val="000E11F4"/>
    <w:rsid w:val="000E1F64"/>
    <w:rsid w:val="000E1FFE"/>
    <w:rsid w:val="000E2666"/>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DFD"/>
    <w:rsid w:val="000F478B"/>
    <w:rsid w:val="000F587E"/>
    <w:rsid w:val="000F6CC3"/>
    <w:rsid w:val="000F6E19"/>
    <w:rsid w:val="000F7840"/>
    <w:rsid w:val="00100A69"/>
    <w:rsid w:val="00100AD8"/>
    <w:rsid w:val="00101328"/>
    <w:rsid w:val="0010187B"/>
    <w:rsid w:val="001024D0"/>
    <w:rsid w:val="00102511"/>
    <w:rsid w:val="00102533"/>
    <w:rsid w:val="001025A2"/>
    <w:rsid w:val="00102675"/>
    <w:rsid w:val="00102EFA"/>
    <w:rsid w:val="0010358E"/>
    <w:rsid w:val="00103CBF"/>
    <w:rsid w:val="001049CD"/>
    <w:rsid w:val="00104DEA"/>
    <w:rsid w:val="0010520E"/>
    <w:rsid w:val="001067B3"/>
    <w:rsid w:val="001067DC"/>
    <w:rsid w:val="00106A1C"/>
    <w:rsid w:val="00106F14"/>
    <w:rsid w:val="00107676"/>
    <w:rsid w:val="001076D7"/>
    <w:rsid w:val="00107754"/>
    <w:rsid w:val="0011013A"/>
    <w:rsid w:val="00110FC1"/>
    <w:rsid w:val="001111C9"/>
    <w:rsid w:val="001111EC"/>
    <w:rsid w:val="0011175C"/>
    <w:rsid w:val="00111C3D"/>
    <w:rsid w:val="00111F01"/>
    <w:rsid w:val="00111F2A"/>
    <w:rsid w:val="0011299C"/>
    <w:rsid w:val="00112F1A"/>
    <w:rsid w:val="00112F95"/>
    <w:rsid w:val="00113086"/>
    <w:rsid w:val="00113211"/>
    <w:rsid w:val="0011360C"/>
    <w:rsid w:val="00113E4A"/>
    <w:rsid w:val="00114D05"/>
    <w:rsid w:val="0011583F"/>
    <w:rsid w:val="001159E8"/>
    <w:rsid w:val="00115F31"/>
    <w:rsid w:val="001160E1"/>
    <w:rsid w:val="00116499"/>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5BF1"/>
    <w:rsid w:val="00126257"/>
    <w:rsid w:val="001269C0"/>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EB5"/>
    <w:rsid w:val="0013657E"/>
    <w:rsid w:val="001375CF"/>
    <w:rsid w:val="00137714"/>
    <w:rsid w:val="001407D9"/>
    <w:rsid w:val="00140A13"/>
    <w:rsid w:val="00140B49"/>
    <w:rsid w:val="001413A2"/>
    <w:rsid w:val="0014171A"/>
    <w:rsid w:val="00141BEF"/>
    <w:rsid w:val="0014219F"/>
    <w:rsid w:val="00142325"/>
    <w:rsid w:val="00142336"/>
    <w:rsid w:val="001436F5"/>
    <w:rsid w:val="00144D8A"/>
    <w:rsid w:val="00145075"/>
    <w:rsid w:val="001451AD"/>
    <w:rsid w:val="001451D0"/>
    <w:rsid w:val="00145C5A"/>
    <w:rsid w:val="001463D4"/>
    <w:rsid w:val="0014655B"/>
    <w:rsid w:val="00146A80"/>
    <w:rsid w:val="00146B40"/>
    <w:rsid w:val="00147594"/>
    <w:rsid w:val="0014774D"/>
    <w:rsid w:val="00150157"/>
    <w:rsid w:val="0015022B"/>
    <w:rsid w:val="001505D8"/>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573C5"/>
    <w:rsid w:val="00160258"/>
    <w:rsid w:val="001605EF"/>
    <w:rsid w:val="00161953"/>
    <w:rsid w:val="00162AE7"/>
    <w:rsid w:val="00162FDB"/>
    <w:rsid w:val="00163C39"/>
    <w:rsid w:val="00163F97"/>
    <w:rsid w:val="00165176"/>
    <w:rsid w:val="0016594A"/>
    <w:rsid w:val="00165E56"/>
    <w:rsid w:val="001673FF"/>
    <w:rsid w:val="00170AF0"/>
    <w:rsid w:val="001714BC"/>
    <w:rsid w:val="00171EF3"/>
    <w:rsid w:val="00172CDB"/>
    <w:rsid w:val="00173035"/>
    <w:rsid w:val="00173747"/>
    <w:rsid w:val="001741A0"/>
    <w:rsid w:val="00174200"/>
    <w:rsid w:val="001745C9"/>
    <w:rsid w:val="0017478E"/>
    <w:rsid w:val="001747AF"/>
    <w:rsid w:val="00174B4E"/>
    <w:rsid w:val="00174D0A"/>
    <w:rsid w:val="00174F27"/>
    <w:rsid w:val="00174FFC"/>
    <w:rsid w:val="00175755"/>
    <w:rsid w:val="00175FA0"/>
    <w:rsid w:val="001760B9"/>
    <w:rsid w:val="00176669"/>
    <w:rsid w:val="0017675A"/>
    <w:rsid w:val="001768F1"/>
    <w:rsid w:val="00176E71"/>
    <w:rsid w:val="00176E7F"/>
    <w:rsid w:val="00177748"/>
    <w:rsid w:val="00177B37"/>
    <w:rsid w:val="00177F3B"/>
    <w:rsid w:val="001800FF"/>
    <w:rsid w:val="00180486"/>
    <w:rsid w:val="00180610"/>
    <w:rsid w:val="00181102"/>
    <w:rsid w:val="0018136F"/>
    <w:rsid w:val="001813C4"/>
    <w:rsid w:val="001819AA"/>
    <w:rsid w:val="00182E10"/>
    <w:rsid w:val="00183C12"/>
    <w:rsid w:val="001847D2"/>
    <w:rsid w:val="001851FE"/>
    <w:rsid w:val="00185946"/>
    <w:rsid w:val="00185A52"/>
    <w:rsid w:val="00185F41"/>
    <w:rsid w:val="001863CE"/>
    <w:rsid w:val="0018755F"/>
    <w:rsid w:val="001875EB"/>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1519"/>
    <w:rsid w:val="001A226F"/>
    <w:rsid w:val="001A25C5"/>
    <w:rsid w:val="001A2987"/>
    <w:rsid w:val="001A3EED"/>
    <w:rsid w:val="001A4507"/>
    <w:rsid w:val="001A474B"/>
    <w:rsid w:val="001A48FE"/>
    <w:rsid w:val="001A5056"/>
    <w:rsid w:val="001A588A"/>
    <w:rsid w:val="001A60CC"/>
    <w:rsid w:val="001A6706"/>
    <w:rsid w:val="001A6E61"/>
    <w:rsid w:val="001A76DA"/>
    <w:rsid w:val="001B0819"/>
    <w:rsid w:val="001B0825"/>
    <w:rsid w:val="001B0E7C"/>
    <w:rsid w:val="001B16B8"/>
    <w:rsid w:val="001B2002"/>
    <w:rsid w:val="001B2808"/>
    <w:rsid w:val="001B3158"/>
    <w:rsid w:val="001B338F"/>
    <w:rsid w:val="001B49C9"/>
    <w:rsid w:val="001B4CB7"/>
    <w:rsid w:val="001B4E8E"/>
    <w:rsid w:val="001B51ED"/>
    <w:rsid w:val="001B612D"/>
    <w:rsid w:val="001B7468"/>
    <w:rsid w:val="001B7CD3"/>
    <w:rsid w:val="001C0382"/>
    <w:rsid w:val="001C0A31"/>
    <w:rsid w:val="001C1353"/>
    <w:rsid w:val="001C17C3"/>
    <w:rsid w:val="001C1ACB"/>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6857"/>
    <w:rsid w:val="001C6970"/>
    <w:rsid w:val="001C737C"/>
    <w:rsid w:val="001C7D8F"/>
    <w:rsid w:val="001D049D"/>
    <w:rsid w:val="001D061F"/>
    <w:rsid w:val="001D2158"/>
    <w:rsid w:val="001D2B4A"/>
    <w:rsid w:val="001D2FAB"/>
    <w:rsid w:val="001D3319"/>
    <w:rsid w:val="001D3328"/>
    <w:rsid w:val="001D33C4"/>
    <w:rsid w:val="001D3FBF"/>
    <w:rsid w:val="001D4720"/>
    <w:rsid w:val="001D530C"/>
    <w:rsid w:val="001D5EF5"/>
    <w:rsid w:val="001D68CD"/>
    <w:rsid w:val="001D726A"/>
    <w:rsid w:val="001D7811"/>
    <w:rsid w:val="001D78B3"/>
    <w:rsid w:val="001D7A03"/>
    <w:rsid w:val="001D7BC3"/>
    <w:rsid w:val="001E02F8"/>
    <w:rsid w:val="001E0CD1"/>
    <w:rsid w:val="001E10AF"/>
    <w:rsid w:val="001E17F8"/>
    <w:rsid w:val="001E1D2C"/>
    <w:rsid w:val="001E2774"/>
    <w:rsid w:val="001E2A6C"/>
    <w:rsid w:val="001E30E9"/>
    <w:rsid w:val="001E374A"/>
    <w:rsid w:val="001E3808"/>
    <w:rsid w:val="001E3851"/>
    <w:rsid w:val="001E394F"/>
    <w:rsid w:val="001E3D59"/>
    <w:rsid w:val="001E3FEE"/>
    <w:rsid w:val="001E4FA2"/>
    <w:rsid w:val="001E56B1"/>
    <w:rsid w:val="001E6ADB"/>
    <w:rsid w:val="001E7288"/>
    <w:rsid w:val="001F0FB3"/>
    <w:rsid w:val="001F168B"/>
    <w:rsid w:val="001F16A9"/>
    <w:rsid w:val="001F1BDA"/>
    <w:rsid w:val="001F4FAE"/>
    <w:rsid w:val="001F5B42"/>
    <w:rsid w:val="001F5EAE"/>
    <w:rsid w:val="001F6C5D"/>
    <w:rsid w:val="001F7216"/>
    <w:rsid w:val="001F7831"/>
    <w:rsid w:val="00201444"/>
    <w:rsid w:val="00201FE2"/>
    <w:rsid w:val="00202ADF"/>
    <w:rsid w:val="00203567"/>
    <w:rsid w:val="002036A2"/>
    <w:rsid w:val="00204045"/>
    <w:rsid w:val="0020463C"/>
    <w:rsid w:val="00204CCA"/>
    <w:rsid w:val="002050D8"/>
    <w:rsid w:val="0020712B"/>
    <w:rsid w:val="00207561"/>
    <w:rsid w:val="0020773C"/>
    <w:rsid w:val="00207B8F"/>
    <w:rsid w:val="00207DFC"/>
    <w:rsid w:val="00207F16"/>
    <w:rsid w:val="002106D1"/>
    <w:rsid w:val="00210E5C"/>
    <w:rsid w:val="00211685"/>
    <w:rsid w:val="00211BBA"/>
    <w:rsid w:val="00211CE4"/>
    <w:rsid w:val="00211E54"/>
    <w:rsid w:val="0021255D"/>
    <w:rsid w:val="00212568"/>
    <w:rsid w:val="002128BE"/>
    <w:rsid w:val="0021385A"/>
    <w:rsid w:val="002138D3"/>
    <w:rsid w:val="002140BB"/>
    <w:rsid w:val="002145EB"/>
    <w:rsid w:val="002150BF"/>
    <w:rsid w:val="0021545F"/>
    <w:rsid w:val="00215B39"/>
    <w:rsid w:val="00215C42"/>
    <w:rsid w:val="00216701"/>
    <w:rsid w:val="0021749A"/>
    <w:rsid w:val="002200BF"/>
    <w:rsid w:val="00220807"/>
    <w:rsid w:val="00220CCE"/>
    <w:rsid w:val="0022101E"/>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8F6"/>
    <w:rsid w:val="00241D4F"/>
    <w:rsid w:val="00241F44"/>
    <w:rsid w:val="002437F1"/>
    <w:rsid w:val="002449FA"/>
    <w:rsid w:val="00245202"/>
    <w:rsid w:val="00245711"/>
    <w:rsid w:val="0024579A"/>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42F"/>
    <w:rsid w:val="0025598F"/>
    <w:rsid w:val="002562BE"/>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31A0"/>
    <w:rsid w:val="002638FF"/>
    <w:rsid w:val="002644C6"/>
    <w:rsid w:val="00264D10"/>
    <w:rsid w:val="00264D8A"/>
    <w:rsid w:val="00265152"/>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0E01"/>
    <w:rsid w:val="00281038"/>
    <w:rsid w:val="002810F9"/>
    <w:rsid w:val="002822EF"/>
    <w:rsid w:val="002825A9"/>
    <w:rsid w:val="002825B6"/>
    <w:rsid w:val="0028281B"/>
    <w:rsid w:val="00282EEF"/>
    <w:rsid w:val="00283337"/>
    <w:rsid w:val="00283E11"/>
    <w:rsid w:val="00284315"/>
    <w:rsid w:val="002853A4"/>
    <w:rsid w:val="002855BF"/>
    <w:rsid w:val="00285A8D"/>
    <w:rsid w:val="0028621A"/>
    <w:rsid w:val="00286E70"/>
    <w:rsid w:val="00287229"/>
    <w:rsid w:val="00287688"/>
    <w:rsid w:val="0029051B"/>
    <w:rsid w:val="002907D6"/>
    <w:rsid w:val="00290AEB"/>
    <w:rsid w:val="0029237C"/>
    <w:rsid w:val="00292D21"/>
    <w:rsid w:val="00293129"/>
    <w:rsid w:val="0029312D"/>
    <w:rsid w:val="002932F5"/>
    <w:rsid w:val="0029365C"/>
    <w:rsid w:val="00295C97"/>
    <w:rsid w:val="002962B0"/>
    <w:rsid w:val="00296C49"/>
    <w:rsid w:val="002A01C8"/>
    <w:rsid w:val="002A0328"/>
    <w:rsid w:val="002A0FBD"/>
    <w:rsid w:val="002A1067"/>
    <w:rsid w:val="002A160F"/>
    <w:rsid w:val="002A2122"/>
    <w:rsid w:val="002A28D2"/>
    <w:rsid w:val="002A2E85"/>
    <w:rsid w:val="002A367B"/>
    <w:rsid w:val="002A3754"/>
    <w:rsid w:val="002A38C0"/>
    <w:rsid w:val="002A4663"/>
    <w:rsid w:val="002A4C7A"/>
    <w:rsid w:val="002A4D9A"/>
    <w:rsid w:val="002A5857"/>
    <w:rsid w:val="002A64A7"/>
    <w:rsid w:val="002A664E"/>
    <w:rsid w:val="002A6929"/>
    <w:rsid w:val="002A7955"/>
    <w:rsid w:val="002B0895"/>
    <w:rsid w:val="002B0A1F"/>
    <w:rsid w:val="002B0AF2"/>
    <w:rsid w:val="002B0C0B"/>
    <w:rsid w:val="002B11AA"/>
    <w:rsid w:val="002B19C4"/>
    <w:rsid w:val="002B1BFE"/>
    <w:rsid w:val="002B3007"/>
    <w:rsid w:val="002B354A"/>
    <w:rsid w:val="002B4BD6"/>
    <w:rsid w:val="002B4DFC"/>
    <w:rsid w:val="002B5A58"/>
    <w:rsid w:val="002B6057"/>
    <w:rsid w:val="002B6786"/>
    <w:rsid w:val="002B705A"/>
    <w:rsid w:val="002B742E"/>
    <w:rsid w:val="002B7501"/>
    <w:rsid w:val="002B77E8"/>
    <w:rsid w:val="002B7CDF"/>
    <w:rsid w:val="002C01DF"/>
    <w:rsid w:val="002C0770"/>
    <w:rsid w:val="002C07B2"/>
    <w:rsid w:val="002C0AB0"/>
    <w:rsid w:val="002C1697"/>
    <w:rsid w:val="002C177B"/>
    <w:rsid w:val="002C27A3"/>
    <w:rsid w:val="002C29C3"/>
    <w:rsid w:val="002C2D7C"/>
    <w:rsid w:val="002C41B0"/>
    <w:rsid w:val="002C4E9C"/>
    <w:rsid w:val="002C61B3"/>
    <w:rsid w:val="002C62EF"/>
    <w:rsid w:val="002C6A45"/>
    <w:rsid w:val="002C71F0"/>
    <w:rsid w:val="002C7251"/>
    <w:rsid w:val="002C7C74"/>
    <w:rsid w:val="002C7D7D"/>
    <w:rsid w:val="002D08A1"/>
    <w:rsid w:val="002D10E0"/>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2A9"/>
    <w:rsid w:val="002F1613"/>
    <w:rsid w:val="002F167D"/>
    <w:rsid w:val="002F1F95"/>
    <w:rsid w:val="002F206E"/>
    <w:rsid w:val="002F21F6"/>
    <w:rsid w:val="002F22C3"/>
    <w:rsid w:val="002F23C1"/>
    <w:rsid w:val="002F35B6"/>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BC1"/>
    <w:rsid w:val="00302E66"/>
    <w:rsid w:val="00303079"/>
    <w:rsid w:val="00303398"/>
    <w:rsid w:val="00303A3C"/>
    <w:rsid w:val="00303D05"/>
    <w:rsid w:val="003047CD"/>
    <w:rsid w:val="00304AFC"/>
    <w:rsid w:val="00305521"/>
    <w:rsid w:val="003055A1"/>
    <w:rsid w:val="00305E9B"/>
    <w:rsid w:val="00306682"/>
    <w:rsid w:val="003100F2"/>
    <w:rsid w:val="00310294"/>
    <w:rsid w:val="0031044E"/>
    <w:rsid w:val="003108EC"/>
    <w:rsid w:val="00311B17"/>
    <w:rsid w:val="00312446"/>
    <w:rsid w:val="0031297D"/>
    <w:rsid w:val="00312EA8"/>
    <w:rsid w:val="00313522"/>
    <w:rsid w:val="00313798"/>
    <w:rsid w:val="00313AFA"/>
    <w:rsid w:val="00313D2E"/>
    <w:rsid w:val="00313FE7"/>
    <w:rsid w:val="00314687"/>
    <w:rsid w:val="0031477B"/>
    <w:rsid w:val="00314D07"/>
    <w:rsid w:val="00314F73"/>
    <w:rsid w:val="00314FC6"/>
    <w:rsid w:val="0031511F"/>
    <w:rsid w:val="00315402"/>
    <w:rsid w:val="00315A81"/>
    <w:rsid w:val="003164B4"/>
    <w:rsid w:val="0031663F"/>
    <w:rsid w:val="00316DEF"/>
    <w:rsid w:val="003172DC"/>
    <w:rsid w:val="003175F2"/>
    <w:rsid w:val="00317AB0"/>
    <w:rsid w:val="00317F7C"/>
    <w:rsid w:val="0032021A"/>
    <w:rsid w:val="00320F38"/>
    <w:rsid w:val="00322A18"/>
    <w:rsid w:val="003245B6"/>
    <w:rsid w:val="003247AB"/>
    <w:rsid w:val="0032502B"/>
    <w:rsid w:val="00325AE3"/>
    <w:rsid w:val="00326069"/>
    <w:rsid w:val="003262C2"/>
    <w:rsid w:val="003266F7"/>
    <w:rsid w:val="003267FE"/>
    <w:rsid w:val="00326E45"/>
    <w:rsid w:val="00326EE1"/>
    <w:rsid w:val="00327003"/>
    <w:rsid w:val="003271C9"/>
    <w:rsid w:val="00327C19"/>
    <w:rsid w:val="003309B0"/>
    <w:rsid w:val="00331499"/>
    <w:rsid w:val="00331591"/>
    <w:rsid w:val="00331985"/>
    <w:rsid w:val="00331B7A"/>
    <w:rsid w:val="00332295"/>
    <w:rsid w:val="003323C3"/>
    <w:rsid w:val="00333A5D"/>
    <w:rsid w:val="00333CB7"/>
    <w:rsid w:val="00333E39"/>
    <w:rsid w:val="0033488F"/>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E3A"/>
    <w:rsid w:val="00346510"/>
    <w:rsid w:val="00346665"/>
    <w:rsid w:val="0034689C"/>
    <w:rsid w:val="0034799A"/>
    <w:rsid w:val="00347FE2"/>
    <w:rsid w:val="0035102A"/>
    <w:rsid w:val="003511DA"/>
    <w:rsid w:val="00351D7F"/>
    <w:rsid w:val="00353E3E"/>
    <w:rsid w:val="0035458E"/>
    <w:rsid w:val="0035462D"/>
    <w:rsid w:val="00354882"/>
    <w:rsid w:val="00354933"/>
    <w:rsid w:val="003556A0"/>
    <w:rsid w:val="00355FA1"/>
    <w:rsid w:val="00356528"/>
    <w:rsid w:val="00356931"/>
    <w:rsid w:val="00356AA9"/>
    <w:rsid w:val="00356FAB"/>
    <w:rsid w:val="003573C0"/>
    <w:rsid w:val="00357DEB"/>
    <w:rsid w:val="0036037A"/>
    <w:rsid w:val="003606A3"/>
    <w:rsid w:val="00360720"/>
    <w:rsid w:val="00360A85"/>
    <w:rsid w:val="00360F8F"/>
    <w:rsid w:val="003610DA"/>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D50"/>
    <w:rsid w:val="00371FD6"/>
    <w:rsid w:val="0037281D"/>
    <w:rsid w:val="003736D4"/>
    <w:rsid w:val="00373779"/>
    <w:rsid w:val="0037388F"/>
    <w:rsid w:val="00373DAE"/>
    <w:rsid w:val="00375EB9"/>
    <w:rsid w:val="00376207"/>
    <w:rsid w:val="003778A2"/>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932"/>
    <w:rsid w:val="00384FA6"/>
    <w:rsid w:val="003858F5"/>
    <w:rsid w:val="00385A34"/>
    <w:rsid w:val="00386314"/>
    <w:rsid w:val="0038664A"/>
    <w:rsid w:val="00386F7D"/>
    <w:rsid w:val="00387327"/>
    <w:rsid w:val="00387D7C"/>
    <w:rsid w:val="00391645"/>
    <w:rsid w:val="00391837"/>
    <w:rsid w:val="00391CD4"/>
    <w:rsid w:val="003928A0"/>
    <w:rsid w:val="00393698"/>
    <w:rsid w:val="00393BDD"/>
    <w:rsid w:val="00393E73"/>
    <w:rsid w:val="0039437F"/>
    <w:rsid w:val="00394F5E"/>
    <w:rsid w:val="003954C5"/>
    <w:rsid w:val="003954ED"/>
    <w:rsid w:val="00396724"/>
    <w:rsid w:val="00396D16"/>
    <w:rsid w:val="003A05C1"/>
    <w:rsid w:val="003A0D62"/>
    <w:rsid w:val="003A0F73"/>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7152"/>
    <w:rsid w:val="003A768D"/>
    <w:rsid w:val="003A7D80"/>
    <w:rsid w:val="003B0278"/>
    <w:rsid w:val="003B03B4"/>
    <w:rsid w:val="003B0798"/>
    <w:rsid w:val="003B19BB"/>
    <w:rsid w:val="003B1D11"/>
    <w:rsid w:val="003B290B"/>
    <w:rsid w:val="003B2EA3"/>
    <w:rsid w:val="003B3444"/>
    <w:rsid w:val="003B35A4"/>
    <w:rsid w:val="003B40AD"/>
    <w:rsid w:val="003B4D50"/>
    <w:rsid w:val="003B4FE8"/>
    <w:rsid w:val="003B546A"/>
    <w:rsid w:val="003B5CD5"/>
    <w:rsid w:val="003B65C0"/>
    <w:rsid w:val="003B693A"/>
    <w:rsid w:val="003B6E03"/>
    <w:rsid w:val="003B73E6"/>
    <w:rsid w:val="003B7D88"/>
    <w:rsid w:val="003B7E74"/>
    <w:rsid w:val="003B7EBD"/>
    <w:rsid w:val="003C04A1"/>
    <w:rsid w:val="003C086E"/>
    <w:rsid w:val="003C08D0"/>
    <w:rsid w:val="003C1EA1"/>
    <w:rsid w:val="003C1EE0"/>
    <w:rsid w:val="003C2803"/>
    <w:rsid w:val="003C4AE2"/>
    <w:rsid w:val="003C4E37"/>
    <w:rsid w:val="003C559F"/>
    <w:rsid w:val="003C57A8"/>
    <w:rsid w:val="003C6C6A"/>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7521"/>
    <w:rsid w:val="003D7B54"/>
    <w:rsid w:val="003E06BC"/>
    <w:rsid w:val="003E0BF6"/>
    <w:rsid w:val="003E16BE"/>
    <w:rsid w:val="003E1A4D"/>
    <w:rsid w:val="003E2A2C"/>
    <w:rsid w:val="003E47EF"/>
    <w:rsid w:val="003E4DAC"/>
    <w:rsid w:val="003E6EC4"/>
    <w:rsid w:val="003F0CAA"/>
    <w:rsid w:val="003F0D17"/>
    <w:rsid w:val="003F1079"/>
    <w:rsid w:val="003F12CC"/>
    <w:rsid w:val="003F1B4E"/>
    <w:rsid w:val="003F1C3F"/>
    <w:rsid w:val="003F2500"/>
    <w:rsid w:val="003F252C"/>
    <w:rsid w:val="003F3C90"/>
    <w:rsid w:val="003F402A"/>
    <w:rsid w:val="003F4596"/>
    <w:rsid w:val="003F4E28"/>
    <w:rsid w:val="003F54A9"/>
    <w:rsid w:val="003F62DC"/>
    <w:rsid w:val="003F674E"/>
    <w:rsid w:val="003F7164"/>
    <w:rsid w:val="003F75B3"/>
    <w:rsid w:val="003F75CA"/>
    <w:rsid w:val="003F78BC"/>
    <w:rsid w:val="003F78E4"/>
    <w:rsid w:val="004006E8"/>
    <w:rsid w:val="004007CA"/>
    <w:rsid w:val="00400821"/>
    <w:rsid w:val="004008AF"/>
    <w:rsid w:val="00401855"/>
    <w:rsid w:val="00401B26"/>
    <w:rsid w:val="00401F8C"/>
    <w:rsid w:val="00402AE8"/>
    <w:rsid w:val="00403332"/>
    <w:rsid w:val="00404A6E"/>
    <w:rsid w:val="00404BED"/>
    <w:rsid w:val="00405139"/>
    <w:rsid w:val="004056FC"/>
    <w:rsid w:val="004060B4"/>
    <w:rsid w:val="0040649A"/>
    <w:rsid w:val="0040683B"/>
    <w:rsid w:val="00407B47"/>
    <w:rsid w:val="00410148"/>
    <w:rsid w:val="004104BE"/>
    <w:rsid w:val="004112B3"/>
    <w:rsid w:val="00412310"/>
    <w:rsid w:val="004129E6"/>
    <w:rsid w:val="00412CED"/>
    <w:rsid w:val="00412E46"/>
    <w:rsid w:val="004132DD"/>
    <w:rsid w:val="0041339B"/>
    <w:rsid w:val="00413527"/>
    <w:rsid w:val="004135FF"/>
    <w:rsid w:val="0041367E"/>
    <w:rsid w:val="004142A9"/>
    <w:rsid w:val="00415117"/>
    <w:rsid w:val="00415D86"/>
    <w:rsid w:val="00416723"/>
    <w:rsid w:val="004173B2"/>
    <w:rsid w:val="004202CC"/>
    <w:rsid w:val="00420E0F"/>
    <w:rsid w:val="004210B0"/>
    <w:rsid w:val="004214E4"/>
    <w:rsid w:val="004231C3"/>
    <w:rsid w:val="004245EB"/>
    <w:rsid w:val="00424F7B"/>
    <w:rsid w:val="004258E3"/>
    <w:rsid w:val="00425A96"/>
    <w:rsid w:val="00425CBC"/>
    <w:rsid w:val="004264D7"/>
    <w:rsid w:val="004265C7"/>
    <w:rsid w:val="00426695"/>
    <w:rsid w:val="00427255"/>
    <w:rsid w:val="00427533"/>
    <w:rsid w:val="00427B38"/>
    <w:rsid w:val="0043007C"/>
    <w:rsid w:val="00430084"/>
    <w:rsid w:val="004308FA"/>
    <w:rsid w:val="004315FB"/>
    <w:rsid w:val="004319BE"/>
    <w:rsid w:val="00431A50"/>
    <w:rsid w:val="00431D60"/>
    <w:rsid w:val="00434AC0"/>
    <w:rsid w:val="00434C30"/>
    <w:rsid w:val="0043674F"/>
    <w:rsid w:val="00436BB3"/>
    <w:rsid w:val="0043702B"/>
    <w:rsid w:val="004374D8"/>
    <w:rsid w:val="00437AFC"/>
    <w:rsid w:val="0044018A"/>
    <w:rsid w:val="0044153E"/>
    <w:rsid w:val="004415F7"/>
    <w:rsid w:val="00441680"/>
    <w:rsid w:val="00441771"/>
    <w:rsid w:val="00441D02"/>
    <w:rsid w:val="0044239D"/>
    <w:rsid w:val="00442B5B"/>
    <w:rsid w:val="00442F40"/>
    <w:rsid w:val="004439D3"/>
    <w:rsid w:val="00443E89"/>
    <w:rsid w:val="00443F96"/>
    <w:rsid w:val="00444199"/>
    <w:rsid w:val="004449C5"/>
    <w:rsid w:val="004462FF"/>
    <w:rsid w:val="00446AFD"/>
    <w:rsid w:val="00446E22"/>
    <w:rsid w:val="00447C30"/>
    <w:rsid w:val="00447CD1"/>
    <w:rsid w:val="004506A8"/>
    <w:rsid w:val="004515FA"/>
    <w:rsid w:val="004517BD"/>
    <w:rsid w:val="00451C49"/>
    <w:rsid w:val="00451D76"/>
    <w:rsid w:val="00452162"/>
    <w:rsid w:val="00452331"/>
    <w:rsid w:val="00452471"/>
    <w:rsid w:val="004526BC"/>
    <w:rsid w:val="00453792"/>
    <w:rsid w:val="0045404B"/>
    <w:rsid w:val="00455F41"/>
    <w:rsid w:val="0045626A"/>
    <w:rsid w:val="004567E1"/>
    <w:rsid w:val="00457559"/>
    <w:rsid w:val="00457981"/>
    <w:rsid w:val="0046223B"/>
    <w:rsid w:val="00462E05"/>
    <w:rsid w:val="00463759"/>
    <w:rsid w:val="004649A9"/>
    <w:rsid w:val="00464CBE"/>
    <w:rsid w:val="00464F58"/>
    <w:rsid w:val="004654F0"/>
    <w:rsid w:val="00465587"/>
    <w:rsid w:val="00466065"/>
    <w:rsid w:val="0046694C"/>
    <w:rsid w:val="00466E65"/>
    <w:rsid w:val="0046728C"/>
    <w:rsid w:val="00467813"/>
    <w:rsid w:val="00467D72"/>
    <w:rsid w:val="00467F8B"/>
    <w:rsid w:val="00467FF0"/>
    <w:rsid w:val="004705DF"/>
    <w:rsid w:val="00470637"/>
    <w:rsid w:val="00470F42"/>
    <w:rsid w:val="00471166"/>
    <w:rsid w:val="00471BE0"/>
    <w:rsid w:val="00471F40"/>
    <w:rsid w:val="004725AD"/>
    <w:rsid w:val="00472601"/>
    <w:rsid w:val="0047293D"/>
    <w:rsid w:val="00472C5C"/>
    <w:rsid w:val="00472ED7"/>
    <w:rsid w:val="004732D4"/>
    <w:rsid w:val="00473CD4"/>
    <w:rsid w:val="00473F2B"/>
    <w:rsid w:val="00474552"/>
    <w:rsid w:val="004746CD"/>
    <w:rsid w:val="00474CF3"/>
    <w:rsid w:val="00477129"/>
    <w:rsid w:val="00477455"/>
    <w:rsid w:val="00481AA3"/>
    <w:rsid w:val="004820B6"/>
    <w:rsid w:val="0048249B"/>
    <w:rsid w:val="004828BB"/>
    <w:rsid w:val="00482975"/>
    <w:rsid w:val="00482986"/>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32B6"/>
    <w:rsid w:val="004945DE"/>
    <w:rsid w:val="004950C5"/>
    <w:rsid w:val="004953AC"/>
    <w:rsid w:val="004956ED"/>
    <w:rsid w:val="00495E65"/>
    <w:rsid w:val="004962BE"/>
    <w:rsid w:val="0049640E"/>
    <w:rsid w:val="004966C7"/>
    <w:rsid w:val="004970FE"/>
    <w:rsid w:val="00497924"/>
    <w:rsid w:val="004A0070"/>
    <w:rsid w:val="004A01B4"/>
    <w:rsid w:val="004A05B2"/>
    <w:rsid w:val="004A0A45"/>
    <w:rsid w:val="004A1F7B"/>
    <w:rsid w:val="004A26A4"/>
    <w:rsid w:val="004A3A67"/>
    <w:rsid w:val="004A3E55"/>
    <w:rsid w:val="004A44DA"/>
    <w:rsid w:val="004A4ECD"/>
    <w:rsid w:val="004A52B8"/>
    <w:rsid w:val="004A5760"/>
    <w:rsid w:val="004A5D5A"/>
    <w:rsid w:val="004A6C04"/>
    <w:rsid w:val="004A7903"/>
    <w:rsid w:val="004B05DB"/>
    <w:rsid w:val="004B087A"/>
    <w:rsid w:val="004B0B14"/>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24B"/>
    <w:rsid w:val="004C678A"/>
    <w:rsid w:val="004C6CA3"/>
    <w:rsid w:val="004C75F5"/>
    <w:rsid w:val="004D0533"/>
    <w:rsid w:val="004D0D1B"/>
    <w:rsid w:val="004D1C45"/>
    <w:rsid w:val="004D1C97"/>
    <w:rsid w:val="004D23C4"/>
    <w:rsid w:val="004D2696"/>
    <w:rsid w:val="004D2714"/>
    <w:rsid w:val="004D31CA"/>
    <w:rsid w:val="004D3578"/>
    <w:rsid w:val="004D380D"/>
    <w:rsid w:val="004D38D8"/>
    <w:rsid w:val="004D3B4E"/>
    <w:rsid w:val="004D3E46"/>
    <w:rsid w:val="004D4946"/>
    <w:rsid w:val="004D5AC9"/>
    <w:rsid w:val="004D617B"/>
    <w:rsid w:val="004D71AA"/>
    <w:rsid w:val="004D7D53"/>
    <w:rsid w:val="004D7DC0"/>
    <w:rsid w:val="004E01DB"/>
    <w:rsid w:val="004E0988"/>
    <w:rsid w:val="004E1334"/>
    <w:rsid w:val="004E1631"/>
    <w:rsid w:val="004E1EC6"/>
    <w:rsid w:val="004E213A"/>
    <w:rsid w:val="004E261A"/>
    <w:rsid w:val="004E2E3A"/>
    <w:rsid w:val="004E3356"/>
    <w:rsid w:val="004E3598"/>
    <w:rsid w:val="004E3E66"/>
    <w:rsid w:val="004E4143"/>
    <w:rsid w:val="004E49D9"/>
    <w:rsid w:val="004E4CEE"/>
    <w:rsid w:val="004E500B"/>
    <w:rsid w:val="004E5133"/>
    <w:rsid w:val="004E55EF"/>
    <w:rsid w:val="004E58EA"/>
    <w:rsid w:val="004E5962"/>
    <w:rsid w:val="004E5E77"/>
    <w:rsid w:val="004E6A0B"/>
    <w:rsid w:val="004E6F91"/>
    <w:rsid w:val="004E747F"/>
    <w:rsid w:val="004E7DA3"/>
    <w:rsid w:val="004F0027"/>
    <w:rsid w:val="004F003A"/>
    <w:rsid w:val="004F10D4"/>
    <w:rsid w:val="004F189B"/>
    <w:rsid w:val="004F2B94"/>
    <w:rsid w:val="004F2BBD"/>
    <w:rsid w:val="004F2C06"/>
    <w:rsid w:val="004F3C05"/>
    <w:rsid w:val="004F3C34"/>
    <w:rsid w:val="004F3CDE"/>
    <w:rsid w:val="004F48EC"/>
    <w:rsid w:val="004F503C"/>
    <w:rsid w:val="004F51F7"/>
    <w:rsid w:val="004F5A88"/>
    <w:rsid w:val="004F63FF"/>
    <w:rsid w:val="004F6A7E"/>
    <w:rsid w:val="004F6F8D"/>
    <w:rsid w:val="004F71C5"/>
    <w:rsid w:val="004F7E15"/>
    <w:rsid w:val="004F7F29"/>
    <w:rsid w:val="00500BC8"/>
    <w:rsid w:val="00500D5C"/>
    <w:rsid w:val="005019EE"/>
    <w:rsid w:val="00502266"/>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1B4"/>
    <w:rsid w:val="0051131D"/>
    <w:rsid w:val="00511588"/>
    <w:rsid w:val="0051196A"/>
    <w:rsid w:val="00511AF6"/>
    <w:rsid w:val="00511E1D"/>
    <w:rsid w:val="00511EAB"/>
    <w:rsid w:val="005120AF"/>
    <w:rsid w:val="00512233"/>
    <w:rsid w:val="005124E7"/>
    <w:rsid w:val="00512751"/>
    <w:rsid w:val="005134A6"/>
    <w:rsid w:val="00513A52"/>
    <w:rsid w:val="00513B09"/>
    <w:rsid w:val="00513E88"/>
    <w:rsid w:val="00514121"/>
    <w:rsid w:val="00515451"/>
    <w:rsid w:val="005166C9"/>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ED"/>
    <w:rsid w:val="00530467"/>
    <w:rsid w:val="00530B4D"/>
    <w:rsid w:val="00531D85"/>
    <w:rsid w:val="00532462"/>
    <w:rsid w:val="005325A4"/>
    <w:rsid w:val="00532DB0"/>
    <w:rsid w:val="00533C0E"/>
    <w:rsid w:val="00533E57"/>
    <w:rsid w:val="00534D20"/>
    <w:rsid w:val="00534DA0"/>
    <w:rsid w:val="00535687"/>
    <w:rsid w:val="00535EB1"/>
    <w:rsid w:val="005368C7"/>
    <w:rsid w:val="00537009"/>
    <w:rsid w:val="005374F6"/>
    <w:rsid w:val="00537608"/>
    <w:rsid w:val="00540039"/>
    <w:rsid w:val="0054030C"/>
    <w:rsid w:val="00540940"/>
    <w:rsid w:val="00542315"/>
    <w:rsid w:val="00542598"/>
    <w:rsid w:val="0054333A"/>
    <w:rsid w:val="005436CC"/>
    <w:rsid w:val="0054397F"/>
    <w:rsid w:val="005439CC"/>
    <w:rsid w:val="00543E6C"/>
    <w:rsid w:val="0054432F"/>
    <w:rsid w:val="00545D09"/>
    <w:rsid w:val="00545E07"/>
    <w:rsid w:val="00545F3C"/>
    <w:rsid w:val="0054622E"/>
    <w:rsid w:val="0054661E"/>
    <w:rsid w:val="005474D4"/>
    <w:rsid w:val="005514C5"/>
    <w:rsid w:val="00551F95"/>
    <w:rsid w:val="005529A5"/>
    <w:rsid w:val="00552C3A"/>
    <w:rsid w:val="0055303C"/>
    <w:rsid w:val="00553712"/>
    <w:rsid w:val="005539D5"/>
    <w:rsid w:val="00553B89"/>
    <w:rsid w:val="00553F2C"/>
    <w:rsid w:val="005540EB"/>
    <w:rsid w:val="005543D3"/>
    <w:rsid w:val="00554A3A"/>
    <w:rsid w:val="0055564A"/>
    <w:rsid w:val="00556086"/>
    <w:rsid w:val="00557142"/>
    <w:rsid w:val="00557903"/>
    <w:rsid w:val="00557AB1"/>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7F50"/>
    <w:rsid w:val="00567FBB"/>
    <w:rsid w:val="00570C36"/>
    <w:rsid w:val="00570E15"/>
    <w:rsid w:val="00572CAC"/>
    <w:rsid w:val="005734F6"/>
    <w:rsid w:val="005737B4"/>
    <w:rsid w:val="00575446"/>
    <w:rsid w:val="00575485"/>
    <w:rsid w:val="00575FE8"/>
    <w:rsid w:val="005766DA"/>
    <w:rsid w:val="00576817"/>
    <w:rsid w:val="00576B3C"/>
    <w:rsid w:val="00576F25"/>
    <w:rsid w:val="005773ED"/>
    <w:rsid w:val="00577A3C"/>
    <w:rsid w:val="00577A50"/>
    <w:rsid w:val="00580182"/>
    <w:rsid w:val="0058029C"/>
    <w:rsid w:val="0058142E"/>
    <w:rsid w:val="00582D70"/>
    <w:rsid w:val="0058331E"/>
    <w:rsid w:val="00583D43"/>
    <w:rsid w:val="00584C03"/>
    <w:rsid w:val="0058596D"/>
    <w:rsid w:val="00585C29"/>
    <w:rsid w:val="00585C36"/>
    <w:rsid w:val="00585DDF"/>
    <w:rsid w:val="005862B1"/>
    <w:rsid w:val="0058697E"/>
    <w:rsid w:val="00586B1B"/>
    <w:rsid w:val="00586DDC"/>
    <w:rsid w:val="00586F22"/>
    <w:rsid w:val="005878C4"/>
    <w:rsid w:val="00587B75"/>
    <w:rsid w:val="005901AB"/>
    <w:rsid w:val="005907F6"/>
    <w:rsid w:val="00590AAE"/>
    <w:rsid w:val="00591607"/>
    <w:rsid w:val="00592217"/>
    <w:rsid w:val="005929F7"/>
    <w:rsid w:val="00592F40"/>
    <w:rsid w:val="00593064"/>
    <w:rsid w:val="0059399C"/>
    <w:rsid w:val="00593A1F"/>
    <w:rsid w:val="0059458D"/>
    <w:rsid w:val="0059485C"/>
    <w:rsid w:val="005948A8"/>
    <w:rsid w:val="00594A99"/>
    <w:rsid w:val="00595E47"/>
    <w:rsid w:val="00595E93"/>
    <w:rsid w:val="00596613"/>
    <w:rsid w:val="00597642"/>
    <w:rsid w:val="005A0A49"/>
    <w:rsid w:val="005A109D"/>
    <w:rsid w:val="005A12C2"/>
    <w:rsid w:val="005A1A55"/>
    <w:rsid w:val="005A2141"/>
    <w:rsid w:val="005A293B"/>
    <w:rsid w:val="005A3372"/>
    <w:rsid w:val="005A3D18"/>
    <w:rsid w:val="005A3DD5"/>
    <w:rsid w:val="005A3F66"/>
    <w:rsid w:val="005A4EEB"/>
    <w:rsid w:val="005A628C"/>
    <w:rsid w:val="005A7E3E"/>
    <w:rsid w:val="005B0822"/>
    <w:rsid w:val="005B0A00"/>
    <w:rsid w:val="005B0FA4"/>
    <w:rsid w:val="005B123C"/>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0E3D"/>
    <w:rsid w:val="005C0F91"/>
    <w:rsid w:val="005C1654"/>
    <w:rsid w:val="005C16C7"/>
    <w:rsid w:val="005C1D2F"/>
    <w:rsid w:val="005C22C6"/>
    <w:rsid w:val="005C2872"/>
    <w:rsid w:val="005C3DB6"/>
    <w:rsid w:val="005C4E15"/>
    <w:rsid w:val="005C6156"/>
    <w:rsid w:val="005C69B4"/>
    <w:rsid w:val="005C6B30"/>
    <w:rsid w:val="005C6F0D"/>
    <w:rsid w:val="005C70F7"/>
    <w:rsid w:val="005C7FFC"/>
    <w:rsid w:val="005D03BB"/>
    <w:rsid w:val="005D0612"/>
    <w:rsid w:val="005D0773"/>
    <w:rsid w:val="005D0811"/>
    <w:rsid w:val="005D08AC"/>
    <w:rsid w:val="005D0D56"/>
    <w:rsid w:val="005D213B"/>
    <w:rsid w:val="005D325F"/>
    <w:rsid w:val="005D366E"/>
    <w:rsid w:val="005D3BAA"/>
    <w:rsid w:val="005D5BDD"/>
    <w:rsid w:val="005D5EEE"/>
    <w:rsid w:val="005D6780"/>
    <w:rsid w:val="005D69CB"/>
    <w:rsid w:val="005D717E"/>
    <w:rsid w:val="005D75C3"/>
    <w:rsid w:val="005D7DB8"/>
    <w:rsid w:val="005E02BF"/>
    <w:rsid w:val="005E0F3B"/>
    <w:rsid w:val="005E2994"/>
    <w:rsid w:val="005E2C4F"/>
    <w:rsid w:val="005E3593"/>
    <w:rsid w:val="005E396F"/>
    <w:rsid w:val="005E3B05"/>
    <w:rsid w:val="005E40D9"/>
    <w:rsid w:val="005E491D"/>
    <w:rsid w:val="005E4AA4"/>
    <w:rsid w:val="005E4C89"/>
    <w:rsid w:val="005E5097"/>
    <w:rsid w:val="005E5DDA"/>
    <w:rsid w:val="005E5EA4"/>
    <w:rsid w:val="005E6C69"/>
    <w:rsid w:val="005E7347"/>
    <w:rsid w:val="005E7D00"/>
    <w:rsid w:val="005F0805"/>
    <w:rsid w:val="005F165B"/>
    <w:rsid w:val="005F17E2"/>
    <w:rsid w:val="005F1885"/>
    <w:rsid w:val="005F1B24"/>
    <w:rsid w:val="005F1F8C"/>
    <w:rsid w:val="005F2B0C"/>
    <w:rsid w:val="005F2D03"/>
    <w:rsid w:val="005F2D9E"/>
    <w:rsid w:val="005F42AA"/>
    <w:rsid w:val="005F5D0A"/>
    <w:rsid w:val="005F5E77"/>
    <w:rsid w:val="005F639A"/>
    <w:rsid w:val="005F64D0"/>
    <w:rsid w:val="005F712C"/>
    <w:rsid w:val="005F7272"/>
    <w:rsid w:val="005F7F12"/>
    <w:rsid w:val="005F7FF8"/>
    <w:rsid w:val="00600022"/>
    <w:rsid w:val="00600762"/>
    <w:rsid w:val="00600C46"/>
    <w:rsid w:val="00600E52"/>
    <w:rsid w:val="006012C8"/>
    <w:rsid w:val="00601368"/>
    <w:rsid w:val="0060185E"/>
    <w:rsid w:val="00602155"/>
    <w:rsid w:val="006024CF"/>
    <w:rsid w:val="00603821"/>
    <w:rsid w:val="00603FF3"/>
    <w:rsid w:val="00606509"/>
    <w:rsid w:val="00606A08"/>
    <w:rsid w:val="00606DBC"/>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21B"/>
    <w:rsid w:val="00614813"/>
    <w:rsid w:val="0061532E"/>
    <w:rsid w:val="00615579"/>
    <w:rsid w:val="0061564C"/>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DA8"/>
    <w:rsid w:val="00624E92"/>
    <w:rsid w:val="00624FCF"/>
    <w:rsid w:val="00626416"/>
    <w:rsid w:val="006265F8"/>
    <w:rsid w:val="006274FF"/>
    <w:rsid w:val="00627DA7"/>
    <w:rsid w:val="00630410"/>
    <w:rsid w:val="006305E4"/>
    <w:rsid w:val="006309FF"/>
    <w:rsid w:val="00630C73"/>
    <w:rsid w:val="00631ABC"/>
    <w:rsid w:val="00631BEB"/>
    <w:rsid w:val="00631C1D"/>
    <w:rsid w:val="00631D73"/>
    <w:rsid w:val="00632A2F"/>
    <w:rsid w:val="00633672"/>
    <w:rsid w:val="00633750"/>
    <w:rsid w:val="00633B24"/>
    <w:rsid w:val="006341E0"/>
    <w:rsid w:val="00634807"/>
    <w:rsid w:val="00634929"/>
    <w:rsid w:val="00634C48"/>
    <w:rsid w:val="0063525D"/>
    <w:rsid w:val="0063559C"/>
    <w:rsid w:val="0063614B"/>
    <w:rsid w:val="0063750B"/>
    <w:rsid w:val="006402A1"/>
    <w:rsid w:val="00640385"/>
    <w:rsid w:val="00640D61"/>
    <w:rsid w:val="00642121"/>
    <w:rsid w:val="0064219A"/>
    <w:rsid w:val="006422D1"/>
    <w:rsid w:val="00642806"/>
    <w:rsid w:val="00642C5D"/>
    <w:rsid w:val="006433C4"/>
    <w:rsid w:val="006434B6"/>
    <w:rsid w:val="00643B1F"/>
    <w:rsid w:val="00643EE7"/>
    <w:rsid w:val="00645CB8"/>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9D6"/>
    <w:rsid w:val="00655064"/>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69A4"/>
    <w:rsid w:val="00666B42"/>
    <w:rsid w:val="0066723D"/>
    <w:rsid w:val="006676C2"/>
    <w:rsid w:val="00667E1F"/>
    <w:rsid w:val="00670894"/>
    <w:rsid w:val="00673099"/>
    <w:rsid w:val="006737DE"/>
    <w:rsid w:val="00674475"/>
    <w:rsid w:val="006752E1"/>
    <w:rsid w:val="0067572C"/>
    <w:rsid w:val="006757C5"/>
    <w:rsid w:val="006764A9"/>
    <w:rsid w:val="00676A3B"/>
    <w:rsid w:val="00676DD5"/>
    <w:rsid w:val="00677704"/>
    <w:rsid w:val="00677B8C"/>
    <w:rsid w:val="00677FA5"/>
    <w:rsid w:val="006802B4"/>
    <w:rsid w:val="00680919"/>
    <w:rsid w:val="00680E2F"/>
    <w:rsid w:val="00681D28"/>
    <w:rsid w:val="00683142"/>
    <w:rsid w:val="0068389D"/>
    <w:rsid w:val="00684019"/>
    <w:rsid w:val="00685399"/>
    <w:rsid w:val="006857C6"/>
    <w:rsid w:val="00686E9D"/>
    <w:rsid w:val="0068768A"/>
    <w:rsid w:val="0068787A"/>
    <w:rsid w:val="00687B8C"/>
    <w:rsid w:val="00691012"/>
    <w:rsid w:val="00691443"/>
    <w:rsid w:val="006924B7"/>
    <w:rsid w:val="00692517"/>
    <w:rsid w:val="00692752"/>
    <w:rsid w:val="00692782"/>
    <w:rsid w:val="00692CF1"/>
    <w:rsid w:val="0069406C"/>
    <w:rsid w:val="006943DA"/>
    <w:rsid w:val="006945AE"/>
    <w:rsid w:val="006949DB"/>
    <w:rsid w:val="0069667C"/>
    <w:rsid w:val="0069680F"/>
    <w:rsid w:val="00696D26"/>
    <w:rsid w:val="006976FA"/>
    <w:rsid w:val="00697C28"/>
    <w:rsid w:val="00697DD3"/>
    <w:rsid w:val="00697F5E"/>
    <w:rsid w:val="006A014A"/>
    <w:rsid w:val="006A0BEB"/>
    <w:rsid w:val="006A10AD"/>
    <w:rsid w:val="006A1701"/>
    <w:rsid w:val="006A1E3D"/>
    <w:rsid w:val="006A1F51"/>
    <w:rsid w:val="006A268E"/>
    <w:rsid w:val="006A2709"/>
    <w:rsid w:val="006A2B12"/>
    <w:rsid w:val="006A2C09"/>
    <w:rsid w:val="006A330D"/>
    <w:rsid w:val="006A34F1"/>
    <w:rsid w:val="006A393F"/>
    <w:rsid w:val="006A49C0"/>
    <w:rsid w:val="006A529C"/>
    <w:rsid w:val="006A5871"/>
    <w:rsid w:val="006A5918"/>
    <w:rsid w:val="006A64E8"/>
    <w:rsid w:val="006A6833"/>
    <w:rsid w:val="006A69DB"/>
    <w:rsid w:val="006A6D97"/>
    <w:rsid w:val="006B08AE"/>
    <w:rsid w:val="006B0C25"/>
    <w:rsid w:val="006B0E73"/>
    <w:rsid w:val="006B1121"/>
    <w:rsid w:val="006B1B40"/>
    <w:rsid w:val="006B21A4"/>
    <w:rsid w:val="006B27D9"/>
    <w:rsid w:val="006B308F"/>
    <w:rsid w:val="006B30A2"/>
    <w:rsid w:val="006B3785"/>
    <w:rsid w:val="006B42EF"/>
    <w:rsid w:val="006B462E"/>
    <w:rsid w:val="006B47F5"/>
    <w:rsid w:val="006B527D"/>
    <w:rsid w:val="006B5552"/>
    <w:rsid w:val="006B568B"/>
    <w:rsid w:val="006B5973"/>
    <w:rsid w:val="006B5DEC"/>
    <w:rsid w:val="006B6FB3"/>
    <w:rsid w:val="006B7091"/>
    <w:rsid w:val="006B78A3"/>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63B"/>
    <w:rsid w:val="006C66D8"/>
    <w:rsid w:val="006C6B6B"/>
    <w:rsid w:val="006C6FBD"/>
    <w:rsid w:val="006C74D4"/>
    <w:rsid w:val="006D0032"/>
    <w:rsid w:val="006D064E"/>
    <w:rsid w:val="006D099C"/>
    <w:rsid w:val="006D190B"/>
    <w:rsid w:val="006D1E24"/>
    <w:rsid w:val="006D2D57"/>
    <w:rsid w:val="006D2F3F"/>
    <w:rsid w:val="006D3096"/>
    <w:rsid w:val="006D37A6"/>
    <w:rsid w:val="006D4472"/>
    <w:rsid w:val="006D473D"/>
    <w:rsid w:val="006D49E9"/>
    <w:rsid w:val="006D4C4D"/>
    <w:rsid w:val="006D5852"/>
    <w:rsid w:val="006D5984"/>
    <w:rsid w:val="006D5D29"/>
    <w:rsid w:val="006D60F7"/>
    <w:rsid w:val="006D70B9"/>
    <w:rsid w:val="006D7496"/>
    <w:rsid w:val="006D7644"/>
    <w:rsid w:val="006D7FD2"/>
    <w:rsid w:val="006E0697"/>
    <w:rsid w:val="006E1417"/>
    <w:rsid w:val="006E149F"/>
    <w:rsid w:val="006E1868"/>
    <w:rsid w:val="006E2817"/>
    <w:rsid w:val="006E2D66"/>
    <w:rsid w:val="006E3C16"/>
    <w:rsid w:val="006E4064"/>
    <w:rsid w:val="006E419D"/>
    <w:rsid w:val="006E44FC"/>
    <w:rsid w:val="006E4EE2"/>
    <w:rsid w:val="006E5CB7"/>
    <w:rsid w:val="006E600C"/>
    <w:rsid w:val="006E6637"/>
    <w:rsid w:val="006E7543"/>
    <w:rsid w:val="006F0545"/>
    <w:rsid w:val="006F0F9F"/>
    <w:rsid w:val="006F305E"/>
    <w:rsid w:val="006F3EC0"/>
    <w:rsid w:val="006F50F4"/>
    <w:rsid w:val="006F58F1"/>
    <w:rsid w:val="006F5E47"/>
    <w:rsid w:val="006F5F4D"/>
    <w:rsid w:val="006F6720"/>
    <w:rsid w:val="006F6A2C"/>
    <w:rsid w:val="0070001D"/>
    <w:rsid w:val="00700281"/>
    <w:rsid w:val="007004D1"/>
    <w:rsid w:val="007025C8"/>
    <w:rsid w:val="00702944"/>
    <w:rsid w:val="00702CFE"/>
    <w:rsid w:val="00703632"/>
    <w:rsid w:val="00703642"/>
    <w:rsid w:val="00703B85"/>
    <w:rsid w:val="00704BAC"/>
    <w:rsid w:val="007068F7"/>
    <w:rsid w:val="007069DC"/>
    <w:rsid w:val="00706CFC"/>
    <w:rsid w:val="0070737A"/>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6D08"/>
    <w:rsid w:val="00717008"/>
    <w:rsid w:val="007170A8"/>
    <w:rsid w:val="0071721B"/>
    <w:rsid w:val="0072073A"/>
    <w:rsid w:val="00722184"/>
    <w:rsid w:val="0072275A"/>
    <w:rsid w:val="00723F5B"/>
    <w:rsid w:val="00724988"/>
    <w:rsid w:val="0072527D"/>
    <w:rsid w:val="00725459"/>
    <w:rsid w:val="00725743"/>
    <w:rsid w:val="007262C3"/>
    <w:rsid w:val="00726E3D"/>
    <w:rsid w:val="00730E78"/>
    <w:rsid w:val="00731229"/>
    <w:rsid w:val="007312DA"/>
    <w:rsid w:val="007315CB"/>
    <w:rsid w:val="00731C04"/>
    <w:rsid w:val="007323F9"/>
    <w:rsid w:val="007324FF"/>
    <w:rsid w:val="00733967"/>
    <w:rsid w:val="007342B5"/>
    <w:rsid w:val="007344F3"/>
    <w:rsid w:val="00734660"/>
    <w:rsid w:val="00734A5B"/>
    <w:rsid w:val="00734A6E"/>
    <w:rsid w:val="007350F7"/>
    <w:rsid w:val="00735342"/>
    <w:rsid w:val="00735553"/>
    <w:rsid w:val="0073561C"/>
    <w:rsid w:val="00735BB2"/>
    <w:rsid w:val="00735CFC"/>
    <w:rsid w:val="00735E32"/>
    <w:rsid w:val="0073676D"/>
    <w:rsid w:val="00737D89"/>
    <w:rsid w:val="00737E60"/>
    <w:rsid w:val="00740621"/>
    <w:rsid w:val="00740675"/>
    <w:rsid w:val="00740749"/>
    <w:rsid w:val="00740E85"/>
    <w:rsid w:val="007411D1"/>
    <w:rsid w:val="00741E77"/>
    <w:rsid w:val="00742198"/>
    <w:rsid w:val="007421E7"/>
    <w:rsid w:val="0074287B"/>
    <w:rsid w:val="00743AEC"/>
    <w:rsid w:val="007443B7"/>
    <w:rsid w:val="00744A17"/>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0EA"/>
    <w:rsid w:val="00757701"/>
    <w:rsid w:val="00757A1B"/>
    <w:rsid w:val="00757D40"/>
    <w:rsid w:val="00757D7D"/>
    <w:rsid w:val="00760296"/>
    <w:rsid w:val="00760DE0"/>
    <w:rsid w:val="00761695"/>
    <w:rsid w:val="007618A6"/>
    <w:rsid w:val="00761C9D"/>
    <w:rsid w:val="00762C1B"/>
    <w:rsid w:val="00763558"/>
    <w:rsid w:val="0076355E"/>
    <w:rsid w:val="00764014"/>
    <w:rsid w:val="0076402C"/>
    <w:rsid w:val="0076481A"/>
    <w:rsid w:val="007648A4"/>
    <w:rsid w:val="007650C1"/>
    <w:rsid w:val="007652B1"/>
    <w:rsid w:val="0076534D"/>
    <w:rsid w:val="0076578B"/>
    <w:rsid w:val="00765B4F"/>
    <w:rsid w:val="007662B5"/>
    <w:rsid w:val="00766C68"/>
    <w:rsid w:val="00766CAE"/>
    <w:rsid w:val="007702A4"/>
    <w:rsid w:val="00770402"/>
    <w:rsid w:val="00770CBB"/>
    <w:rsid w:val="00770F5E"/>
    <w:rsid w:val="00771E68"/>
    <w:rsid w:val="00771FF3"/>
    <w:rsid w:val="007722EF"/>
    <w:rsid w:val="007723C0"/>
    <w:rsid w:val="00772BE1"/>
    <w:rsid w:val="00772EDB"/>
    <w:rsid w:val="00773135"/>
    <w:rsid w:val="00773689"/>
    <w:rsid w:val="00774121"/>
    <w:rsid w:val="007742A3"/>
    <w:rsid w:val="00775A4B"/>
    <w:rsid w:val="0077644E"/>
    <w:rsid w:val="0077651D"/>
    <w:rsid w:val="007776B6"/>
    <w:rsid w:val="0077797F"/>
    <w:rsid w:val="00777C5B"/>
    <w:rsid w:val="00777CB1"/>
    <w:rsid w:val="00777F10"/>
    <w:rsid w:val="007804FE"/>
    <w:rsid w:val="00780A8D"/>
    <w:rsid w:val="007811EB"/>
    <w:rsid w:val="0078128D"/>
    <w:rsid w:val="00781567"/>
    <w:rsid w:val="00781F0F"/>
    <w:rsid w:val="00782A56"/>
    <w:rsid w:val="00782FF2"/>
    <w:rsid w:val="00784D1C"/>
    <w:rsid w:val="00784DBB"/>
    <w:rsid w:val="00785DC1"/>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2897"/>
    <w:rsid w:val="0079348E"/>
    <w:rsid w:val="007934F6"/>
    <w:rsid w:val="00793673"/>
    <w:rsid w:val="0079369D"/>
    <w:rsid w:val="007938B9"/>
    <w:rsid w:val="00793A73"/>
    <w:rsid w:val="00793DC5"/>
    <w:rsid w:val="00793FBC"/>
    <w:rsid w:val="0079470E"/>
    <w:rsid w:val="00795F31"/>
    <w:rsid w:val="00796038"/>
    <w:rsid w:val="007A01E7"/>
    <w:rsid w:val="007A06CF"/>
    <w:rsid w:val="007A0DF2"/>
    <w:rsid w:val="007A13B6"/>
    <w:rsid w:val="007A14EF"/>
    <w:rsid w:val="007A1BDC"/>
    <w:rsid w:val="007A213E"/>
    <w:rsid w:val="007A4BB1"/>
    <w:rsid w:val="007A5261"/>
    <w:rsid w:val="007A5BEB"/>
    <w:rsid w:val="007A6339"/>
    <w:rsid w:val="007A6B26"/>
    <w:rsid w:val="007B1254"/>
    <w:rsid w:val="007B1335"/>
    <w:rsid w:val="007B13FD"/>
    <w:rsid w:val="007B15B8"/>
    <w:rsid w:val="007B18D8"/>
    <w:rsid w:val="007B333E"/>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13CB"/>
    <w:rsid w:val="007C16C2"/>
    <w:rsid w:val="007C1A7A"/>
    <w:rsid w:val="007C1E04"/>
    <w:rsid w:val="007C23FF"/>
    <w:rsid w:val="007C2C2A"/>
    <w:rsid w:val="007C2DD0"/>
    <w:rsid w:val="007C34AD"/>
    <w:rsid w:val="007C3E42"/>
    <w:rsid w:val="007C50D1"/>
    <w:rsid w:val="007C6813"/>
    <w:rsid w:val="007C68DE"/>
    <w:rsid w:val="007C6A6F"/>
    <w:rsid w:val="007C6E7B"/>
    <w:rsid w:val="007C6FBD"/>
    <w:rsid w:val="007C7221"/>
    <w:rsid w:val="007C7486"/>
    <w:rsid w:val="007D0030"/>
    <w:rsid w:val="007D00A4"/>
    <w:rsid w:val="007D271D"/>
    <w:rsid w:val="007D29C3"/>
    <w:rsid w:val="007D2A1E"/>
    <w:rsid w:val="007D35F4"/>
    <w:rsid w:val="007D393E"/>
    <w:rsid w:val="007D39F6"/>
    <w:rsid w:val="007D6F7D"/>
    <w:rsid w:val="007D7666"/>
    <w:rsid w:val="007E01EE"/>
    <w:rsid w:val="007E06FF"/>
    <w:rsid w:val="007E0EED"/>
    <w:rsid w:val="007E1A69"/>
    <w:rsid w:val="007E1CDB"/>
    <w:rsid w:val="007E20B6"/>
    <w:rsid w:val="007E2E2D"/>
    <w:rsid w:val="007E3137"/>
    <w:rsid w:val="007E38E2"/>
    <w:rsid w:val="007E4234"/>
    <w:rsid w:val="007E461D"/>
    <w:rsid w:val="007E4690"/>
    <w:rsid w:val="007E4F46"/>
    <w:rsid w:val="007E5366"/>
    <w:rsid w:val="007E53B2"/>
    <w:rsid w:val="007E5991"/>
    <w:rsid w:val="007E61D9"/>
    <w:rsid w:val="007E6FE4"/>
    <w:rsid w:val="007E7273"/>
    <w:rsid w:val="007F0260"/>
    <w:rsid w:val="007F0CFA"/>
    <w:rsid w:val="007F1A10"/>
    <w:rsid w:val="007F2BDD"/>
    <w:rsid w:val="007F2E08"/>
    <w:rsid w:val="007F2F02"/>
    <w:rsid w:val="007F3057"/>
    <w:rsid w:val="007F378C"/>
    <w:rsid w:val="007F37D7"/>
    <w:rsid w:val="007F39F5"/>
    <w:rsid w:val="007F4196"/>
    <w:rsid w:val="007F43E5"/>
    <w:rsid w:val="007F452C"/>
    <w:rsid w:val="007F4722"/>
    <w:rsid w:val="007F4D06"/>
    <w:rsid w:val="007F5C94"/>
    <w:rsid w:val="007F6B41"/>
    <w:rsid w:val="007F6B79"/>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1D6"/>
    <w:rsid w:val="0080586E"/>
    <w:rsid w:val="00805F1C"/>
    <w:rsid w:val="0080699C"/>
    <w:rsid w:val="00806EB1"/>
    <w:rsid w:val="008070BF"/>
    <w:rsid w:val="0081099E"/>
    <w:rsid w:val="00810B85"/>
    <w:rsid w:val="00810B8A"/>
    <w:rsid w:val="00811E04"/>
    <w:rsid w:val="00813245"/>
    <w:rsid w:val="0081382B"/>
    <w:rsid w:val="00813F67"/>
    <w:rsid w:val="00813FF0"/>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5530"/>
    <w:rsid w:val="008257C5"/>
    <w:rsid w:val="00826582"/>
    <w:rsid w:val="0082673A"/>
    <w:rsid w:val="00826D10"/>
    <w:rsid w:val="00826FD9"/>
    <w:rsid w:val="00830E32"/>
    <w:rsid w:val="008314F9"/>
    <w:rsid w:val="008315C1"/>
    <w:rsid w:val="008327FF"/>
    <w:rsid w:val="00832828"/>
    <w:rsid w:val="00832F45"/>
    <w:rsid w:val="00833437"/>
    <w:rsid w:val="00833E58"/>
    <w:rsid w:val="0083482F"/>
    <w:rsid w:val="00834DF0"/>
    <w:rsid w:val="00834E1C"/>
    <w:rsid w:val="00836306"/>
    <w:rsid w:val="00836418"/>
    <w:rsid w:val="0083766F"/>
    <w:rsid w:val="0083797F"/>
    <w:rsid w:val="00840A0E"/>
    <w:rsid w:val="00840DE0"/>
    <w:rsid w:val="008417EC"/>
    <w:rsid w:val="00841BDC"/>
    <w:rsid w:val="0084249A"/>
    <w:rsid w:val="00844111"/>
    <w:rsid w:val="008448B7"/>
    <w:rsid w:val="00844B2B"/>
    <w:rsid w:val="00845103"/>
    <w:rsid w:val="0084539E"/>
    <w:rsid w:val="00845708"/>
    <w:rsid w:val="00845AD9"/>
    <w:rsid w:val="00845E6E"/>
    <w:rsid w:val="00845F01"/>
    <w:rsid w:val="00846D6D"/>
    <w:rsid w:val="00847F2D"/>
    <w:rsid w:val="008501CE"/>
    <w:rsid w:val="00850C18"/>
    <w:rsid w:val="00851031"/>
    <w:rsid w:val="00851089"/>
    <w:rsid w:val="00852270"/>
    <w:rsid w:val="00853564"/>
    <w:rsid w:val="00853BA1"/>
    <w:rsid w:val="008556AD"/>
    <w:rsid w:val="00855B2F"/>
    <w:rsid w:val="0085670A"/>
    <w:rsid w:val="00856F2C"/>
    <w:rsid w:val="0085718E"/>
    <w:rsid w:val="00857415"/>
    <w:rsid w:val="00861CC9"/>
    <w:rsid w:val="00861E7F"/>
    <w:rsid w:val="008626AC"/>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3F37"/>
    <w:rsid w:val="0087540B"/>
    <w:rsid w:val="008768CA"/>
    <w:rsid w:val="00877BFA"/>
    <w:rsid w:val="00877EF9"/>
    <w:rsid w:val="0088048A"/>
    <w:rsid w:val="00880559"/>
    <w:rsid w:val="00880772"/>
    <w:rsid w:val="0088087A"/>
    <w:rsid w:val="0088122E"/>
    <w:rsid w:val="00881951"/>
    <w:rsid w:val="00881ABF"/>
    <w:rsid w:val="0088299B"/>
    <w:rsid w:val="00884C05"/>
    <w:rsid w:val="00885AC4"/>
    <w:rsid w:val="0088609F"/>
    <w:rsid w:val="0088614D"/>
    <w:rsid w:val="00886894"/>
    <w:rsid w:val="0089063E"/>
    <w:rsid w:val="00890758"/>
    <w:rsid w:val="00891DFA"/>
    <w:rsid w:val="00892161"/>
    <w:rsid w:val="0089243F"/>
    <w:rsid w:val="0089265A"/>
    <w:rsid w:val="008927C9"/>
    <w:rsid w:val="00892AB1"/>
    <w:rsid w:val="00893227"/>
    <w:rsid w:val="008934BB"/>
    <w:rsid w:val="0089390B"/>
    <w:rsid w:val="00893C20"/>
    <w:rsid w:val="008942CE"/>
    <w:rsid w:val="008951E0"/>
    <w:rsid w:val="008957E5"/>
    <w:rsid w:val="008958E9"/>
    <w:rsid w:val="00895E03"/>
    <w:rsid w:val="00895FC9"/>
    <w:rsid w:val="00896468"/>
    <w:rsid w:val="00897036"/>
    <w:rsid w:val="008978F9"/>
    <w:rsid w:val="0089796D"/>
    <w:rsid w:val="008A0D56"/>
    <w:rsid w:val="008A19CD"/>
    <w:rsid w:val="008A1B4B"/>
    <w:rsid w:val="008A2C7E"/>
    <w:rsid w:val="008A2E71"/>
    <w:rsid w:val="008A3641"/>
    <w:rsid w:val="008A3E0C"/>
    <w:rsid w:val="008A4656"/>
    <w:rsid w:val="008A48D8"/>
    <w:rsid w:val="008A4FCD"/>
    <w:rsid w:val="008A50D3"/>
    <w:rsid w:val="008A5503"/>
    <w:rsid w:val="008A636F"/>
    <w:rsid w:val="008A6409"/>
    <w:rsid w:val="008A7159"/>
    <w:rsid w:val="008A7EB9"/>
    <w:rsid w:val="008A7F89"/>
    <w:rsid w:val="008A7FC6"/>
    <w:rsid w:val="008B07FD"/>
    <w:rsid w:val="008B0F65"/>
    <w:rsid w:val="008B1106"/>
    <w:rsid w:val="008B1F42"/>
    <w:rsid w:val="008B25A4"/>
    <w:rsid w:val="008B25B1"/>
    <w:rsid w:val="008B25C9"/>
    <w:rsid w:val="008B2ABE"/>
    <w:rsid w:val="008B2D24"/>
    <w:rsid w:val="008B2D6B"/>
    <w:rsid w:val="008B475C"/>
    <w:rsid w:val="008B4BB4"/>
    <w:rsid w:val="008B5306"/>
    <w:rsid w:val="008B6E57"/>
    <w:rsid w:val="008B6EE4"/>
    <w:rsid w:val="008B78F7"/>
    <w:rsid w:val="008B7FEE"/>
    <w:rsid w:val="008C06FF"/>
    <w:rsid w:val="008C08B2"/>
    <w:rsid w:val="008C16FB"/>
    <w:rsid w:val="008C1ADC"/>
    <w:rsid w:val="008C1EE4"/>
    <w:rsid w:val="008C220D"/>
    <w:rsid w:val="008C24DC"/>
    <w:rsid w:val="008C2614"/>
    <w:rsid w:val="008C2A6D"/>
    <w:rsid w:val="008C2BB2"/>
    <w:rsid w:val="008C2E2A"/>
    <w:rsid w:val="008C3057"/>
    <w:rsid w:val="008C36D2"/>
    <w:rsid w:val="008C491B"/>
    <w:rsid w:val="008C4F0A"/>
    <w:rsid w:val="008C5258"/>
    <w:rsid w:val="008C6032"/>
    <w:rsid w:val="008C60F6"/>
    <w:rsid w:val="008C6A8F"/>
    <w:rsid w:val="008C74AF"/>
    <w:rsid w:val="008C7593"/>
    <w:rsid w:val="008C79D3"/>
    <w:rsid w:val="008D015D"/>
    <w:rsid w:val="008D0453"/>
    <w:rsid w:val="008D05F1"/>
    <w:rsid w:val="008D1553"/>
    <w:rsid w:val="008D19BE"/>
    <w:rsid w:val="008D1E7A"/>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434"/>
    <w:rsid w:val="008D74C1"/>
    <w:rsid w:val="008E07E0"/>
    <w:rsid w:val="008E1237"/>
    <w:rsid w:val="008E15D5"/>
    <w:rsid w:val="008E1627"/>
    <w:rsid w:val="008E165B"/>
    <w:rsid w:val="008E16CB"/>
    <w:rsid w:val="008E1F3A"/>
    <w:rsid w:val="008E217C"/>
    <w:rsid w:val="008E2468"/>
    <w:rsid w:val="008E2B28"/>
    <w:rsid w:val="008E31BE"/>
    <w:rsid w:val="008E42CC"/>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20B2"/>
    <w:rsid w:val="0090228C"/>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59D1"/>
    <w:rsid w:val="00915EB0"/>
    <w:rsid w:val="0091698B"/>
    <w:rsid w:val="00916F2F"/>
    <w:rsid w:val="00917579"/>
    <w:rsid w:val="00917664"/>
    <w:rsid w:val="00917B1C"/>
    <w:rsid w:val="00917D3A"/>
    <w:rsid w:val="009202B1"/>
    <w:rsid w:val="00920A3C"/>
    <w:rsid w:val="00921F91"/>
    <w:rsid w:val="0092291E"/>
    <w:rsid w:val="00922D5D"/>
    <w:rsid w:val="00923655"/>
    <w:rsid w:val="00924E52"/>
    <w:rsid w:val="009253A1"/>
    <w:rsid w:val="0092558E"/>
    <w:rsid w:val="009272E9"/>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50D"/>
    <w:rsid w:val="00940A4D"/>
    <w:rsid w:val="00940C6D"/>
    <w:rsid w:val="00940FDA"/>
    <w:rsid w:val="009412C5"/>
    <w:rsid w:val="00941565"/>
    <w:rsid w:val="00941A0C"/>
    <w:rsid w:val="00942090"/>
    <w:rsid w:val="00942604"/>
    <w:rsid w:val="0094278B"/>
    <w:rsid w:val="0094285F"/>
    <w:rsid w:val="00942C79"/>
    <w:rsid w:val="00942EC2"/>
    <w:rsid w:val="009430C5"/>
    <w:rsid w:val="00943161"/>
    <w:rsid w:val="0094368B"/>
    <w:rsid w:val="00943708"/>
    <w:rsid w:val="00943926"/>
    <w:rsid w:val="00944816"/>
    <w:rsid w:val="00944F9B"/>
    <w:rsid w:val="00945E6A"/>
    <w:rsid w:val="00946838"/>
    <w:rsid w:val="00946B73"/>
    <w:rsid w:val="009472D6"/>
    <w:rsid w:val="0095027B"/>
    <w:rsid w:val="009504B8"/>
    <w:rsid w:val="009505C5"/>
    <w:rsid w:val="00950BDD"/>
    <w:rsid w:val="00951543"/>
    <w:rsid w:val="0095187F"/>
    <w:rsid w:val="009527D3"/>
    <w:rsid w:val="00953158"/>
    <w:rsid w:val="0095322D"/>
    <w:rsid w:val="0095399C"/>
    <w:rsid w:val="00953CF9"/>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9CC"/>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55E4"/>
    <w:rsid w:val="00965CA3"/>
    <w:rsid w:val="009670ED"/>
    <w:rsid w:val="00967AEC"/>
    <w:rsid w:val="00967F3A"/>
    <w:rsid w:val="00970B4E"/>
    <w:rsid w:val="00970C48"/>
    <w:rsid w:val="00970CD6"/>
    <w:rsid w:val="00970DA2"/>
    <w:rsid w:val="00970DB3"/>
    <w:rsid w:val="00971056"/>
    <w:rsid w:val="009717F9"/>
    <w:rsid w:val="009722D3"/>
    <w:rsid w:val="00972BA2"/>
    <w:rsid w:val="00972CA4"/>
    <w:rsid w:val="00974479"/>
    <w:rsid w:val="009747A8"/>
    <w:rsid w:val="00974976"/>
    <w:rsid w:val="00974BB0"/>
    <w:rsid w:val="00974F6B"/>
    <w:rsid w:val="00975280"/>
    <w:rsid w:val="009754A1"/>
    <w:rsid w:val="00975BCD"/>
    <w:rsid w:val="0097695E"/>
    <w:rsid w:val="00976A1D"/>
    <w:rsid w:val="00977F42"/>
    <w:rsid w:val="00977F7C"/>
    <w:rsid w:val="009807CA"/>
    <w:rsid w:val="00980E4E"/>
    <w:rsid w:val="00981075"/>
    <w:rsid w:val="0098142E"/>
    <w:rsid w:val="009814E1"/>
    <w:rsid w:val="00981CB9"/>
    <w:rsid w:val="00982042"/>
    <w:rsid w:val="00982E02"/>
    <w:rsid w:val="0098364A"/>
    <w:rsid w:val="00983AB0"/>
    <w:rsid w:val="009843B5"/>
    <w:rsid w:val="00984767"/>
    <w:rsid w:val="009849DF"/>
    <w:rsid w:val="00984E2B"/>
    <w:rsid w:val="00985109"/>
    <w:rsid w:val="009863E1"/>
    <w:rsid w:val="00986816"/>
    <w:rsid w:val="00986AC5"/>
    <w:rsid w:val="00987355"/>
    <w:rsid w:val="009873F6"/>
    <w:rsid w:val="0098778F"/>
    <w:rsid w:val="00987870"/>
    <w:rsid w:val="009879BF"/>
    <w:rsid w:val="00990185"/>
    <w:rsid w:val="0099044F"/>
    <w:rsid w:val="00990CA4"/>
    <w:rsid w:val="00990E53"/>
    <w:rsid w:val="00991439"/>
    <w:rsid w:val="00991567"/>
    <w:rsid w:val="009926BB"/>
    <w:rsid w:val="00992DC3"/>
    <w:rsid w:val="00993707"/>
    <w:rsid w:val="00993F39"/>
    <w:rsid w:val="009942FB"/>
    <w:rsid w:val="00995068"/>
    <w:rsid w:val="00995267"/>
    <w:rsid w:val="00996E40"/>
    <w:rsid w:val="0099714E"/>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6E25"/>
    <w:rsid w:val="009A7079"/>
    <w:rsid w:val="009A7755"/>
    <w:rsid w:val="009B0520"/>
    <w:rsid w:val="009B07CD"/>
    <w:rsid w:val="009B1C24"/>
    <w:rsid w:val="009B22FA"/>
    <w:rsid w:val="009B391B"/>
    <w:rsid w:val="009B3DF2"/>
    <w:rsid w:val="009B48B9"/>
    <w:rsid w:val="009B4AB5"/>
    <w:rsid w:val="009B4AEE"/>
    <w:rsid w:val="009B5008"/>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6CDF"/>
    <w:rsid w:val="009C6F8E"/>
    <w:rsid w:val="009C7252"/>
    <w:rsid w:val="009C7ED4"/>
    <w:rsid w:val="009C7F3C"/>
    <w:rsid w:val="009D0F3B"/>
    <w:rsid w:val="009D1BFB"/>
    <w:rsid w:val="009D2093"/>
    <w:rsid w:val="009D259F"/>
    <w:rsid w:val="009D2642"/>
    <w:rsid w:val="009D279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6C0"/>
    <w:rsid w:val="009E3C08"/>
    <w:rsid w:val="009E3E88"/>
    <w:rsid w:val="009E56A8"/>
    <w:rsid w:val="009E5DB5"/>
    <w:rsid w:val="009E5F1E"/>
    <w:rsid w:val="009E681D"/>
    <w:rsid w:val="009F025A"/>
    <w:rsid w:val="009F0901"/>
    <w:rsid w:val="009F0EF5"/>
    <w:rsid w:val="009F1DB3"/>
    <w:rsid w:val="009F20D7"/>
    <w:rsid w:val="009F216D"/>
    <w:rsid w:val="009F289B"/>
    <w:rsid w:val="009F3678"/>
    <w:rsid w:val="009F46F8"/>
    <w:rsid w:val="009F5C48"/>
    <w:rsid w:val="009F6C1F"/>
    <w:rsid w:val="009F6CD8"/>
    <w:rsid w:val="009F7D99"/>
    <w:rsid w:val="00A009BE"/>
    <w:rsid w:val="00A00F0A"/>
    <w:rsid w:val="00A0118D"/>
    <w:rsid w:val="00A01556"/>
    <w:rsid w:val="00A01B62"/>
    <w:rsid w:val="00A01C6D"/>
    <w:rsid w:val="00A022A2"/>
    <w:rsid w:val="00A02953"/>
    <w:rsid w:val="00A032D8"/>
    <w:rsid w:val="00A036A5"/>
    <w:rsid w:val="00A03B69"/>
    <w:rsid w:val="00A03D35"/>
    <w:rsid w:val="00A0403D"/>
    <w:rsid w:val="00A0436C"/>
    <w:rsid w:val="00A04A73"/>
    <w:rsid w:val="00A050C5"/>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F1E"/>
    <w:rsid w:val="00A143BC"/>
    <w:rsid w:val="00A144BE"/>
    <w:rsid w:val="00A14A27"/>
    <w:rsid w:val="00A14A48"/>
    <w:rsid w:val="00A14B76"/>
    <w:rsid w:val="00A14EE7"/>
    <w:rsid w:val="00A14F20"/>
    <w:rsid w:val="00A155DE"/>
    <w:rsid w:val="00A159EC"/>
    <w:rsid w:val="00A15A81"/>
    <w:rsid w:val="00A1613A"/>
    <w:rsid w:val="00A161C0"/>
    <w:rsid w:val="00A167FF"/>
    <w:rsid w:val="00A168FB"/>
    <w:rsid w:val="00A16BB6"/>
    <w:rsid w:val="00A1722E"/>
    <w:rsid w:val="00A172C3"/>
    <w:rsid w:val="00A175EB"/>
    <w:rsid w:val="00A204CA"/>
    <w:rsid w:val="00A209D6"/>
    <w:rsid w:val="00A21110"/>
    <w:rsid w:val="00A2141A"/>
    <w:rsid w:val="00A215DB"/>
    <w:rsid w:val="00A21D0B"/>
    <w:rsid w:val="00A238B0"/>
    <w:rsid w:val="00A2400B"/>
    <w:rsid w:val="00A2409C"/>
    <w:rsid w:val="00A2589B"/>
    <w:rsid w:val="00A25C3D"/>
    <w:rsid w:val="00A26A16"/>
    <w:rsid w:val="00A27836"/>
    <w:rsid w:val="00A304FB"/>
    <w:rsid w:val="00A30E50"/>
    <w:rsid w:val="00A31622"/>
    <w:rsid w:val="00A31D84"/>
    <w:rsid w:val="00A32458"/>
    <w:rsid w:val="00A325BC"/>
    <w:rsid w:val="00A3301A"/>
    <w:rsid w:val="00A33929"/>
    <w:rsid w:val="00A33EE2"/>
    <w:rsid w:val="00A341B2"/>
    <w:rsid w:val="00A35ABB"/>
    <w:rsid w:val="00A35E08"/>
    <w:rsid w:val="00A362EE"/>
    <w:rsid w:val="00A365B8"/>
    <w:rsid w:val="00A3675F"/>
    <w:rsid w:val="00A37763"/>
    <w:rsid w:val="00A37DE7"/>
    <w:rsid w:val="00A4048B"/>
    <w:rsid w:val="00A405D1"/>
    <w:rsid w:val="00A41480"/>
    <w:rsid w:val="00A42BEF"/>
    <w:rsid w:val="00A43035"/>
    <w:rsid w:val="00A43998"/>
    <w:rsid w:val="00A44009"/>
    <w:rsid w:val="00A446F5"/>
    <w:rsid w:val="00A44948"/>
    <w:rsid w:val="00A4543A"/>
    <w:rsid w:val="00A45616"/>
    <w:rsid w:val="00A46379"/>
    <w:rsid w:val="00A47001"/>
    <w:rsid w:val="00A47725"/>
    <w:rsid w:val="00A505EB"/>
    <w:rsid w:val="00A50732"/>
    <w:rsid w:val="00A50C22"/>
    <w:rsid w:val="00A51151"/>
    <w:rsid w:val="00A51379"/>
    <w:rsid w:val="00A51E8F"/>
    <w:rsid w:val="00A52B25"/>
    <w:rsid w:val="00A5356D"/>
    <w:rsid w:val="00A53724"/>
    <w:rsid w:val="00A53FA2"/>
    <w:rsid w:val="00A5419E"/>
    <w:rsid w:val="00A54674"/>
    <w:rsid w:val="00A54B2B"/>
    <w:rsid w:val="00A554D1"/>
    <w:rsid w:val="00A5587B"/>
    <w:rsid w:val="00A56994"/>
    <w:rsid w:val="00A57045"/>
    <w:rsid w:val="00A57159"/>
    <w:rsid w:val="00A571F6"/>
    <w:rsid w:val="00A57E85"/>
    <w:rsid w:val="00A60297"/>
    <w:rsid w:val="00A607FF"/>
    <w:rsid w:val="00A60EC2"/>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D54"/>
    <w:rsid w:val="00A742C7"/>
    <w:rsid w:val="00A74569"/>
    <w:rsid w:val="00A74B64"/>
    <w:rsid w:val="00A74DE0"/>
    <w:rsid w:val="00A75790"/>
    <w:rsid w:val="00A75D10"/>
    <w:rsid w:val="00A75D52"/>
    <w:rsid w:val="00A7634D"/>
    <w:rsid w:val="00A76952"/>
    <w:rsid w:val="00A76A06"/>
    <w:rsid w:val="00A76D04"/>
    <w:rsid w:val="00A76E71"/>
    <w:rsid w:val="00A80922"/>
    <w:rsid w:val="00A81349"/>
    <w:rsid w:val="00A81B3F"/>
    <w:rsid w:val="00A822F9"/>
    <w:rsid w:val="00A82346"/>
    <w:rsid w:val="00A832E6"/>
    <w:rsid w:val="00A833FD"/>
    <w:rsid w:val="00A83B18"/>
    <w:rsid w:val="00A850E6"/>
    <w:rsid w:val="00A8569F"/>
    <w:rsid w:val="00A85FFA"/>
    <w:rsid w:val="00A86331"/>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0EA"/>
    <w:rsid w:val="00AA3473"/>
    <w:rsid w:val="00AA3D1C"/>
    <w:rsid w:val="00AA3FC0"/>
    <w:rsid w:val="00AA47A3"/>
    <w:rsid w:val="00AA4F6A"/>
    <w:rsid w:val="00AA5297"/>
    <w:rsid w:val="00AA62E6"/>
    <w:rsid w:val="00AA7877"/>
    <w:rsid w:val="00AB18B2"/>
    <w:rsid w:val="00AB18E6"/>
    <w:rsid w:val="00AB1A3D"/>
    <w:rsid w:val="00AB1C5E"/>
    <w:rsid w:val="00AB1FB7"/>
    <w:rsid w:val="00AB22C3"/>
    <w:rsid w:val="00AB3A62"/>
    <w:rsid w:val="00AB3D0B"/>
    <w:rsid w:val="00AB4600"/>
    <w:rsid w:val="00AB4817"/>
    <w:rsid w:val="00AB4C9A"/>
    <w:rsid w:val="00AB50AF"/>
    <w:rsid w:val="00AB62B9"/>
    <w:rsid w:val="00AB7C7A"/>
    <w:rsid w:val="00AB7EDA"/>
    <w:rsid w:val="00AB7F12"/>
    <w:rsid w:val="00AC03A9"/>
    <w:rsid w:val="00AC11B2"/>
    <w:rsid w:val="00AC135E"/>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4693"/>
    <w:rsid w:val="00AD472B"/>
    <w:rsid w:val="00AD4BE3"/>
    <w:rsid w:val="00AD5073"/>
    <w:rsid w:val="00AD56B0"/>
    <w:rsid w:val="00AD6F8B"/>
    <w:rsid w:val="00AD70CE"/>
    <w:rsid w:val="00AD7788"/>
    <w:rsid w:val="00AD7EF9"/>
    <w:rsid w:val="00AD7F59"/>
    <w:rsid w:val="00AE02C5"/>
    <w:rsid w:val="00AE0DE1"/>
    <w:rsid w:val="00AE1207"/>
    <w:rsid w:val="00AE1400"/>
    <w:rsid w:val="00AE1B07"/>
    <w:rsid w:val="00AE1B30"/>
    <w:rsid w:val="00AE1C9F"/>
    <w:rsid w:val="00AE1D70"/>
    <w:rsid w:val="00AE2BB1"/>
    <w:rsid w:val="00AE2F00"/>
    <w:rsid w:val="00AE40A1"/>
    <w:rsid w:val="00AE48A2"/>
    <w:rsid w:val="00AE52CD"/>
    <w:rsid w:val="00AE576D"/>
    <w:rsid w:val="00AE5C82"/>
    <w:rsid w:val="00AE5EB2"/>
    <w:rsid w:val="00AE61D6"/>
    <w:rsid w:val="00AE74BD"/>
    <w:rsid w:val="00AE7F83"/>
    <w:rsid w:val="00AF0E8F"/>
    <w:rsid w:val="00AF1176"/>
    <w:rsid w:val="00AF11CD"/>
    <w:rsid w:val="00AF156F"/>
    <w:rsid w:val="00AF1A22"/>
    <w:rsid w:val="00AF2454"/>
    <w:rsid w:val="00AF2874"/>
    <w:rsid w:val="00AF28E2"/>
    <w:rsid w:val="00AF2AEE"/>
    <w:rsid w:val="00AF3814"/>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4408"/>
    <w:rsid w:val="00B04BEB"/>
    <w:rsid w:val="00B05380"/>
    <w:rsid w:val="00B05962"/>
    <w:rsid w:val="00B05AAD"/>
    <w:rsid w:val="00B0609C"/>
    <w:rsid w:val="00B06727"/>
    <w:rsid w:val="00B06AFC"/>
    <w:rsid w:val="00B06F2C"/>
    <w:rsid w:val="00B10129"/>
    <w:rsid w:val="00B107DE"/>
    <w:rsid w:val="00B108B9"/>
    <w:rsid w:val="00B10B81"/>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05B"/>
    <w:rsid w:val="00B205CE"/>
    <w:rsid w:val="00B218E3"/>
    <w:rsid w:val="00B220CC"/>
    <w:rsid w:val="00B22382"/>
    <w:rsid w:val="00B232CC"/>
    <w:rsid w:val="00B2347F"/>
    <w:rsid w:val="00B23485"/>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303"/>
    <w:rsid w:val="00B276B8"/>
    <w:rsid w:val="00B27BA9"/>
    <w:rsid w:val="00B30EF1"/>
    <w:rsid w:val="00B30F36"/>
    <w:rsid w:val="00B3162A"/>
    <w:rsid w:val="00B325A2"/>
    <w:rsid w:val="00B328D9"/>
    <w:rsid w:val="00B32CA8"/>
    <w:rsid w:val="00B33651"/>
    <w:rsid w:val="00B34F3C"/>
    <w:rsid w:val="00B356CF"/>
    <w:rsid w:val="00B35C70"/>
    <w:rsid w:val="00B3613C"/>
    <w:rsid w:val="00B36690"/>
    <w:rsid w:val="00B36C5E"/>
    <w:rsid w:val="00B3769E"/>
    <w:rsid w:val="00B37C1B"/>
    <w:rsid w:val="00B40AA5"/>
    <w:rsid w:val="00B40AE1"/>
    <w:rsid w:val="00B410B4"/>
    <w:rsid w:val="00B412AB"/>
    <w:rsid w:val="00B412C6"/>
    <w:rsid w:val="00B41E81"/>
    <w:rsid w:val="00B41FBA"/>
    <w:rsid w:val="00B42382"/>
    <w:rsid w:val="00B44044"/>
    <w:rsid w:val="00B44E36"/>
    <w:rsid w:val="00B452CE"/>
    <w:rsid w:val="00B45417"/>
    <w:rsid w:val="00B45B37"/>
    <w:rsid w:val="00B45ED9"/>
    <w:rsid w:val="00B474C5"/>
    <w:rsid w:val="00B4757C"/>
    <w:rsid w:val="00B47FD1"/>
    <w:rsid w:val="00B50534"/>
    <w:rsid w:val="00B5080E"/>
    <w:rsid w:val="00B50906"/>
    <w:rsid w:val="00B50F05"/>
    <w:rsid w:val="00B516BB"/>
    <w:rsid w:val="00B52BD7"/>
    <w:rsid w:val="00B52E13"/>
    <w:rsid w:val="00B5324B"/>
    <w:rsid w:val="00B547F1"/>
    <w:rsid w:val="00B54D1A"/>
    <w:rsid w:val="00B54ED3"/>
    <w:rsid w:val="00B54F13"/>
    <w:rsid w:val="00B5570F"/>
    <w:rsid w:val="00B562E8"/>
    <w:rsid w:val="00B56AD6"/>
    <w:rsid w:val="00B56DF3"/>
    <w:rsid w:val="00B56EC0"/>
    <w:rsid w:val="00B5756E"/>
    <w:rsid w:val="00B575C4"/>
    <w:rsid w:val="00B57C0C"/>
    <w:rsid w:val="00B6012D"/>
    <w:rsid w:val="00B60799"/>
    <w:rsid w:val="00B61077"/>
    <w:rsid w:val="00B617DE"/>
    <w:rsid w:val="00B61C75"/>
    <w:rsid w:val="00B62340"/>
    <w:rsid w:val="00B62413"/>
    <w:rsid w:val="00B62DE7"/>
    <w:rsid w:val="00B6363D"/>
    <w:rsid w:val="00B63ABB"/>
    <w:rsid w:val="00B63E70"/>
    <w:rsid w:val="00B64109"/>
    <w:rsid w:val="00B64DAB"/>
    <w:rsid w:val="00B651C4"/>
    <w:rsid w:val="00B65AD3"/>
    <w:rsid w:val="00B67B34"/>
    <w:rsid w:val="00B700F0"/>
    <w:rsid w:val="00B70498"/>
    <w:rsid w:val="00B709BD"/>
    <w:rsid w:val="00B70DDC"/>
    <w:rsid w:val="00B718EF"/>
    <w:rsid w:val="00B71D95"/>
    <w:rsid w:val="00B720DE"/>
    <w:rsid w:val="00B7240D"/>
    <w:rsid w:val="00B727B0"/>
    <w:rsid w:val="00B74760"/>
    <w:rsid w:val="00B7503C"/>
    <w:rsid w:val="00B75107"/>
    <w:rsid w:val="00B75CE8"/>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1D"/>
    <w:rsid w:val="00B9242F"/>
    <w:rsid w:val="00B9356D"/>
    <w:rsid w:val="00B936FF"/>
    <w:rsid w:val="00B9402D"/>
    <w:rsid w:val="00B9420E"/>
    <w:rsid w:val="00B944C8"/>
    <w:rsid w:val="00B95606"/>
    <w:rsid w:val="00B95821"/>
    <w:rsid w:val="00B95BF0"/>
    <w:rsid w:val="00B96E72"/>
    <w:rsid w:val="00B96F4D"/>
    <w:rsid w:val="00B96F8A"/>
    <w:rsid w:val="00B97987"/>
    <w:rsid w:val="00B97A7D"/>
    <w:rsid w:val="00B97E68"/>
    <w:rsid w:val="00BA072C"/>
    <w:rsid w:val="00BA0B88"/>
    <w:rsid w:val="00BA2386"/>
    <w:rsid w:val="00BA2879"/>
    <w:rsid w:val="00BA2C1F"/>
    <w:rsid w:val="00BA3708"/>
    <w:rsid w:val="00BA385C"/>
    <w:rsid w:val="00BA3A3F"/>
    <w:rsid w:val="00BA3DB3"/>
    <w:rsid w:val="00BA432C"/>
    <w:rsid w:val="00BA56F7"/>
    <w:rsid w:val="00BA6DF3"/>
    <w:rsid w:val="00BB07ED"/>
    <w:rsid w:val="00BB1ECC"/>
    <w:rsid w:val="00BB2031"/>
    <w:rsid w:val="00BB2339"/>
    <w:rsid w:val="00BB26B7"/>
    <w:rsid w:val="00BB32F0"/>
    <w:rsid w:val="00BB3437"/>
    <w:rsid w:val="00BB3EAB"/>
    <w:rsid w:val="00BB44D0"/>
    <w:rsid w:val="00BB455B"/>
    <w:rsid w:val="00BB58C1"/>
    <w:rsid w:val="00BB629A"/>
    <w:rsid w:val="00BB6980"/>
    <w:rsid w:val="00BB69EB"/>
    <w:rsid w:val="00BB6E82"/>
    <w:rsid w:val="00BB72FF"/>
    <w:rsid w:val="00BB740B"/>
    <w:rsid w:val="00BB75C5"/>
    <w:rsid w:val="00BB7674"/>
    <w:rsid w:val="00BC094F"/>
    <w:rsid w:val="00BC0C0E"/>
    <w:rsid w:val="00BC14F0"/>
    <w:rsid w:val="00BC1D67"/>
    <w:rsid w:val="00BC1E3E"/>
    <w:rsid w:val="00BC205C"/>
    <w:rsid w:val="00BC2974"/>
    <w:rsid w:val="00BC2AF5"/>
    <w:rsid w:val="00BC316F"/>
    <w:rsid w:val="00BC31FA"/>
    <w:rsid w:val="00BC3555"/>
    <w:rsid w:val="00BC3C00"/>
    <w:rsid w:val="00BC3EA6"/>
    <w:rsid w:val="00BC3F98"/>
    <w:rsid w:val="00BC44CD"/>
    <w:rsid w:val="00BC4972"/>
    <w:rsid w:val="00BC4982"/>
    <w:rsid w:val="00BC5A14"/>
    <w:rsid w:val="00BC5A38"/>
    <w:rsid w:val="00BC5E1A"/>
    <w:rsid w:val="00BC5F81"/>
    <w:rsid w:val="00BC6083"/>
    <w:rsid w:val="00BC771D"/>
    <w:rsid w:val="00BD04DF"/>
    <w:rsid w:val="00BD0577"/>
    <w:rsid w:val="00BD11C8"/>
    <w:rsid w:val="00BD20BF"/>
    <w:rsid w:val="00BD2B1D"/>
    <w:rsid w:val="00BD3113"/>
    <w:rsid w:val="00BD3283"/>
    <w:rsid w:val="00BD36D1"/>
    <w:rsid w:val="00BD3903"/>
    <w:rsid w:val="00BD4021"/>
    <w:rsid w:val="00BD4ADB"/>
    <w:rsid w:val="00BD5CDF"/>
    <w:rsid w:val="00BD6DF7"/>
    <w:rsid w:val="00BD7F50"/>
    <w:rsid w:val="00BE02E8"/>
    <w:rsid w:val="00BE0EF4"/>
    <w:rsid w:val="00BE10D4"/>
    <w:rsid w:val="00BE15CF"/>
    <w:rsid w:val="00BE1869"/>
    <w:rsid w:val="00BE2128"/>
    <w:rsid w:val="00BE27A5"/>
    <w:rsid w:val="00BE2905"/>
    <w:rsid w:val="00BE3826"/>
    <w:rsid w:val="00BE3B5F"/>
    <w:rsid w:val="00BE6CE8"/>
    <w:rsid w:val="00BE6F1F"/>
    <w:rsid w:val="00BE76E3"/>
    <w:rsid w:val="00BF25FB"/>
    <w:rsid w:val="00BF27B9"/>
    <w:rsid w:val="00BF31E3"/>
    <w:rsid w:val="00BF3458"/>
    <w:rsid w:val="00BF36BA"/>
    <w:rsid w:val="00BF4448"/>
    <w:rsid w:val="00BF5219"/>
    <w:rsid w:val="00BF5854"/>
    <w:rsid w:val="00BF7142"/>
    <w:rsid w:val="00C001D7"/>
    <w:rsid w:val="00C00A44"/>
    <w:rsid w:val="00C00E4C"/>
    <w:rsid w:val="00C010C6"/>
    <w:rsid w:val="00C01207"/>
    <w:rsid w:val="00C0129E"/>
    <w:rsid w:val="00C01781"/>
    <w:rsid w:val="00C01902"/>
    <w:rsid w:val="00C02E59"/>
    <w:rsid w:val="00C03231"/>
    <w:rsid w:val="00C0395A"/>
    <w:rsid w:val="00C03DC6"/>
    <w:rsid w:val="00C04958"/>
    <w:rsid w:val="00C04A44"/>
    <w:rsid w:val="00C04A7B"/>
    <w:rsid w:val="00C0615D"/>
    <w:rsid w:val="00C067A7"/>
    <w:rsid w:val="00C074D0"/>
    <w:rsid w:val="00C1016E"/>
    <w:rsid w:val="00C102F2"/>
    <w:rsid w:val="00C10328"/>
    <w:rsid w:val="00C1041C"/>
    <w:rsid w:val="00C10BC1"/>
    <w:rsid w:val="00C10D16"/>
    <w:rsid w:val="00C10E03"/>
    <w:rsid w:val="00C11468"/>
    <w:rsid w:val="00C1158B"/>
    <w:rsid w:val="00C115FC"/>
    <w:rsid w:val="00C117BB"/>
    <w:rsid w:val="00C12959"/>
    <w:rsid w:val="00C12A06"/>
    <w:rsid w:val="00C12B51"/>
    <w:rsid w:val="00C13250"/>
    <w:rsid w:val="00C13BF4"/>
    <w:rsid w:val="00C142E7"/>
    <w:rsid w:val="00C148A2"/>
    <w:rsid w:val="00C14E30"/>
    <w:rsid w:val="00C15252"/>
    <w:rsid w:val="00C15515"/>
    <w:rsid w:val="00C158E6"/>
    <w:rsid w:val="00C16354"/>
    <w:rsid w:val="00C163FE"/>
    <w:rsid w:val="00C17B9C"/>
    <w:rsid w:val="00C20137"/>
    <w:rsid w:val="00C2089B"/>
    <w:rsid w:val="00C20938"/>
    <w:rsid w:val="00C20975"/>
    <w:rsid w:val="00C214F5"/>
    <w:rsid w:val="00C21E29"/>
    <w:rsid w:val="00C22AE9"/>
    <w:rsid w:val="00C2313E"/>
    <w:rsid w:val="00C237B9"/>
    <w:rsid w:val="00C23B7E"/>
    <w:rsid w:val="00C23C61"/>
    <w:rsid w:val="00C23EFB"/>
    <w:rsid w:val="00C23FEE"/>
    <w:rsid w:val="00C242F1"/>
    <w:rsid w:val="00C243C4"/>
    <w:rsid w:val="00C24408"/>
    <w:rsid w:val="00C24650"/>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3079"/>
    <w:rsid w:val="00C331DF"/>
    <w:rsid w:val="00C333B2"/>
    <w:rsid w:val="00C33453"/>
    <w:rsid w:val="00C33AA5"/>
    <w:rsid w:val="00C33B59"/>
    <w:rsid w:val="00C33F85"/>
    <w:rsid w:val="00C344E9"/>
    <w:rsid w:val="00C34A7F"/>
    <w:rsid w:val="00C34BC9"/>
    <w:rsid w:val="00C35D61"/>
    <w:rsid w:val="00C35E05"/>
    <w:rsid w:val="00C36B57"/>
    <w:rsid w:val="00C36D52"/>
    <w:rsid w:val="00C37149"/>
    <w:rsid w:val="00C3719A"/>
    <w:rsid w:val="00C375D0"/>
    <w:rsid w:val="00C376AA"/>
    <w:rsid w:val="00C40CEB"/>
    <w:rsid w:val="00C410DE"/>
    <w:rsid w:val="00C4118D"/>
    <w:rsid w:val="00C4196E"/>
    <w:rsid w:val="00C41B61"/>
    <w:rsid w:val="00C420D5"/>
    <w:rsid w:val="00C420E8"/>
    <w:rsid w:val="00C428CD"/>
    <w:rsid w:val="00C42AA6"/>
    <w:rsid w:val="00C42D52"/>
    <w:rsid w:val="00C430EF"/>
    <w:rsid w:val="00C4448C"/>
    <w:rsid w:val="00C44DE1"/>
    <w:rsid w:val="00C44F8E"/>
    <w:rsid w:val="00C454CD"/>
    <w:rsid w:val="00C4554A"/>
    <w:rsid w:val="00C4563B"/>
    <w:rsid w:val="00C45A52"/>
    <w:rsid w:val="00C46A68"/>
    <w:rsid w:val="00C4727A"/>
    <w:rsid w:val="00C472C8"/>
    <w:rsid w:val="00C477B4"/>
    <w:rsid w:val="00C50EF0"/>
    <w:rsid w:val="00C52531"/>
    <w:rsid w:val="00C5304B"/>
    <w:rsid w:val="00C53523"/>
    <w:rsid w:val="00C53651"/>
    <w:rsid w:val="00C54723"/>
    <w:rsid w:val="00C54F88"/>
    <w:rsid w:val="00C55821"/>
    <w:rsid w:val="00C55BDB"/>
    <w:rsid w:val="00C55F31"/>
    <w:rsid w:val="00C56639"/>
    <w:rsid w:val="00C572B2"/>
    <w:rsid w:val="00C57B51"/>
    <w:rsid w:val="00C57F56"/>
    <w:rsid w:val="00C60146"/>
    <w:rsid w:val="00C60755"/>
    <w:rsid w:val="00C60818"/>
    <w:rsid w:val="00C6084F"/>
    <w:rsid w:val="00C60BD4"/>
    <w:rsid w:val="00C61896"/>
    <w:rsid w:val="00C61DFD"/>
    <w:rsid w:val="00C61FA1"/>
    <w:rsid w:val="00C62742"/>
    <w:rsid w:val="00C631F8"/>
    <w:rsid w:val="00C637AB"/>
    <w:rsid w:val="00C641F5"/>
    <w:rsid w:val="00C642F6"/>
    <w:rsid w:val="00C64B67"/>
    <w:rsid w:val="00C650DE"/>
    <w:rsid w:val="00C677D3"/>
    <w:rsid w:val="00C678F1"/>
    <w:rsid w:val="00C703D9"/>
    <w:rsid w:val="00C705EF"/>
    <w:rsid w:val="00C70890"/>
    <w:rsid w:val="00C70B22"/>
    <w:rsid w:val="00C70E63"/>
    <w:rsid w:val="00C70E6E"/>
    <w:rsid w:val="00C715D4"/>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1E6"/>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7D8"/>
    <w:rsid w:val="00C92967"/>
    <w:rsid w:val="00C93077"/>
    <w:rsid w:val="00C944D0"/>
    <w:rsid w:val="00C94E44"/>
    <w:rsid w:val="00C96EF6"/>
    <w:rsid w:val="00C97034"/>
    <w:rsid w:val="00C9757E"/>
    <w:rsid w:val="00C97688"/>
    <w:rsid w:val="00C977A3"/>
    <w:rsid w:val="00C97932"/>
    <w:rsid w:val="00CA055F"/>
    <w:rsid w:val="00CA0669"/>
    <w:rsid w:val="00CA0DA6"/>
    <w:rsid w:val="00CA2E7B"/>
    <w:rsid w:val="00CA33ED"/>
    <w:rsid w:val="00CA357D"/>
    <w:rsid w:val="00CA3A25"/>
    <w:rsid w:val="00CA3D0C"/>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AFB"/>
    <w:rsid w:val="00CB4353"/>
    <w:rsid w:val="00CB56D3"/>
    <w:rsid w:val="00CB72B8"/>
    <w:rsid w:val="00CB7545"/>
    <w:rsid w:val="00CB7755"/>
    <w:rsid w:val="00CB7827"/>
    <w:rsid w:val="00CB7A40"/>
    <w:rsid w:val="00CB7B20"/>
    <w:rsid w:val="00CC09D1"/>
    <w:rsid w:val="00CC10FA"/>
    <w:rsid w:val="00CC152E"/>
    <w:rsid w:val="00CC16B2"/>
    <w:rsid w:val="00CC191B"/>
    <w:rsid w:val="00CC24B8"/>
    <w:rsid w:val="00CC285C"/>
    <w:rsid w:val="00CC296B"/>
    <w:rsid w:val="00CC3596"/>
    <w:rsid w:val="00CC3D95"/>
    <w:rsid w:val="00CC3F93"/>
    <w:rsid w:val="00CC54E5"/>
    <w:rsid w:val="00CC5A13"/>
    <w:rsid w:val="00CC5D2B"/>
    <w:rsid w:val="00CC7F69"/>
    <w:rsid w:val="00CD098E"/>
    <w:rsid w:val="00CD0F6C"/>
    <w:rsid w:val="00CD0FE8"/>
    <w:rsid w:val="00CD15E8"/>
    <w:rsid w:val="00CD2191"/>
    <w:rsid w:val="00CD35EC"/>
    <w:rsid w:val="00CD40B2"/>
    <w:rsid w:val="00CD4706"/>
    <w:rsid w:val="00CD47B9"/>
    <w:rsid w:val="00CD49B0"/>
    <w:rsid w:val="00CD4C7B"/>
    <w:rsid w:val="00CD514D"/>
    <w:rsid w:val="00CD58FE"/>
    <w:rsid w:val="00CD6573"/>
    <w:rsid w:val="00CD6B05"/>
    <w:rsid w:val="00CD6BD7"/>
    <w:rsid w:val="00CD71C0"/>
    <w:rsid w:val="00CD72BA"/>
    <w:rsid w:val="00CD7B9B"/>
    <w:rsid w:val="00CE0827"/>
    <w:rsid w:val="00CE1762"/>
    <w:rsid w:val="00CE1961"/>
    <w:rsid w:val="00CE261D"/>
    <w:rsid w:val="00CE3D8A"/>
    <w:rsid w:val="00CE4708"/>
    <w:rsid w:val="00CE5967"/>
    <w:rsid w:val="00CE5D4E"/>
    <w:rsid w:val="00CE5F16"/>
    <w:rsid w:val="00CE68AB"/>
    <w:rsid w:val="00CE6A2F"/>
    <w:rsid w:val="00CE6E50"/>
    <w:rsid w:val="00CE70F5"/>
    <w:rsid w:val="00CE728A"/>
    <w:rsid w:val="00CE7E6D"/>
    <w:rsid w:val="00CF05B7"/>
    <w:rsid w:val="00CF0B64"/>
    <w:rsid w:val="00CF1226"/>
    <w:rsid w:val="00CF12B8"/>
    <w:rsid w:val="00CF12E4"/>
    <w:rsid w:val="00CF2751"/>
    <w:rsid w:val="00CF2AD3"/>
    <w:rsid w:val="00CF2B6E"/>
    <w:rsid w:val="00CF2DE2"/>
    <w:rsid w:val="00CF3250"/>
    <w:rsid w:val="00CF334D"/>
    <w:rsid w:val="00CF34E9"/>
    <w:rsid w:val="00CF3734"/>
    <w:rsid w:val="00CF3849"/>
    <w:rsid w:val="00CF3914"/>
    <w:rsid w:val="00CF4035"/>
    <w:rsid w:val="00CF4CED"/>
    <w:rsid w:val="00CF5681"/>
    <w:rsid w:val="00CF5C58"/>
    <w:rsid w:val="00CF6027"/>
    <w:rsid w:val="00CF671A"/>
    <w:rsid w:val="00CF6AE0"/>
    <w:rsid w:val="00CF7AD0"/>
    <w:rsid w:val="00CF7DE8"/>
    <w:rsid w:val="00D00669"/>
    <w:rsid w:val="00D00C6F"/>
    <w:rsid w:val="00D0108E"/>
    <w:rsid w:val="00D0140C"/>
    <w:rsid w:val="00D01F75"/>
    <w:rsid w:val="00D020F9"/>
    <w:rsid w:val="00D02427"/>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D29"/>
    <w:rsid w:val="00D1536C"/>
    <w:rsid w:val="00D1616A"/>
    <w:rsid w:val="00D16E1F"/>
    <w:rsid w:val="00D174CA"/>
    <w:rsid w:val="00D17522"/>
    <w:rsid w:val="00D17653"/>
    <w:rsid w:val="00D17CDE"/>
    <w:rsid w:val="00D203C2"/>
    <w:rsid w:val="00D21BCB"/>
    <w:rsid w:val="00D22431"/>
    <w:rsid w:val="00D22570"/>
    <w:rsid w:val="00D229F7"/>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918"/>
    <w:rsid w:val="00D33BE3"/>
    <w:rsid w:val="00D3406F"/>
    <w:rsid w:val="00D34261"/>
    <w:rsid w:val="00D347B0"/>
    <w:rsid w:val="00D355ED"/>
    <w:rsid w:val="00D3590B"/>
    <w:rsid w:val="00D35F43"/>
    <w:rsid w:val="00D3643E"/>
    <w:rsid w:val="00D36AFB"/>
    <w:rsid w:val="00D36B75"/>
    <w:rsid w:val="00D3792D"/>
    <w:rsid w:val="00D40D10"/>
    <w:rsid w:val="00D40ED2"/>
    <w:rsid w:val="00D40FA0"/>
    <w:rsid w:val="00D41A1B"/>
    <w:rsid w:val="00D41A4D"/>
    <w:rsid w:val="00D41A81"/>
    <w:rsid w:val="00D41F73"/>
    <w:rsid w:val="00D4222D"/>
    <w:rsid w:val="00D424A5"/>
    <w:rsid w:val="00D42EF6"/>
    <w:rsid w:val="00D42FBA"/>
    <w:rsid w:val="00D45BD7"/>
    <w:rsid w:val="00D4638E"/>
    <w:rsid w:val="00D46699"/>
    <w:rsid w:val="00D46DD7"/>
    <w:rsid w:val="00D47D25"/>
    <w:rsid w:val="00D502A4"/>
    <w:rsid w:val="00D511E1"/>
    <w:rsid w:val="00D51BF0"/>
    <w:rsid w:val="00D52025"/>
    <w:rsid w:val="00D52231"/>
    <w:rsid w:val="00D528DD"/>
    <w:rsid w:val="00D54291"/>
    <w:rsid w:val="00D5435B"/>
    <w:rsid w:val="00D548E4"/>
    <w:rsid w:val="00D5495F"/>
    <w:rsid w:val="00D55176"/>
    <w:rsid w:val="00D55E47"/>
    <w:rsid w:val="00D55EF3"/>
    <w:rsid w:val="00D56300"/>
    <w:rsid w:val="00D56700"/>
    <w:rsid w:val="00D56D1F"/>
    <w:rsid w:val="00D5783D"/>
    <w:rsid w:val="00D60072"/>
    <w:rsid w:val="00D60E63"/>
    <w:rsid w:val="00D61553"/>
    <w:rsid w:val="00D61D1C"/>
    <w:rsid w:val="00D62E19"/>
    <w:rsid w:val="00D63625"/>
    <w:rsid w:val="00D63BC8"/>
    <w:rsid w:val="00D63FE8"/>
    <w:rsid w:val="00D64923"/>
    <w:rsid w:val="00D64CD3"/>
    <w:rsid w:val="00D656DE"/>
    <w:rsid w:val="00D65855"/>
    <w:rsid w:val="00D65F8C"/>
    <w:rsid w:val="00D6625E"/>
    <w:rsid w:val="00D66825"/>
    <w:rsid w:val="00D6746E"/>
    <w:rsid w:val="00D67B09"/>
    <w:rsid w:val="00D67CD1"/>
    <w:rsid w:val="00D67D90"/>
    <w:rsid w:val="00D67FE7"/>
    <w:rsid w:val="00D70038"/>
    <w:rsid w:val="00D70D09"/>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4BE"/>
    <w:rsid w:val="00D85A3A"/>
    <w:rsid w:val="00D85D74"/>
    <w:rsid w:val="00D879FD"/>
    <w:rsid w:val="00D87E00"/>
    <w:rsid w:val="00D87F0E"/>
    <w:rsid w:val="00D901D4"/>
    <w:rsid w:val="00D90C07"/>
    <w:rsid w:val="00D90C0E"/>
    <w:rsid w:val="00D912B2"/>
    <w:rsid w:val="00D9134D"/>
    <w:rsid w:val="00D920F4"/>
    <w:rsid w:val="00D92468"/>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82B"/>
    <w:rsid w:val="00DA3EC6"/>
    <w:rsid w:val="00DA47BA"/>
    <w:rsid w:val="00DA50B5"/>
    <w:rsid w:val="00DA6B1B"/>
    <w:rsid w:val="00DA7A03"/>
    <w:rsid w:val="00DB07CD"/>
    <w:rsid w:val="00DB08CC"/>
    <w:rsid w:val="00DB0D49"/>
    <w:rsid w:val="00DB0DB8"/>
    <w:rsid w:val="00DB16C8"/>
    <w:rsid w:val="00DB16FC"/>
    <w:rsid w:val="00DB1818"/>
    <w:rsid w:val="00DB2302"/>
    <w:rsid w:val="00DB2476"/>
    <w:rsid w:val="00DB24B8"/>
    <w:rsid w:val="00DB2ED9"/>
    <w:rsid w:val="00DB4014"/>
    <w:rsid w:val="00DB4E41"/>
    <w:rsid w:val="00DB51E1"/>
    <w:rsid w:val="00DB546F"/>
    <w:rsid w:val="00DB54C6"/>
    <w:rsid w:val="00DB5D5D"/>
    <w:rsid w:val="00DB62E6"/>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11D9"/>
    <w:rsid w:val="00DD1396"/>
    <w:rsid w:val="00DD17C1"/>
    <w:rsid w:val="00DD183B"/>
    <w:rsid w:val="00DD1B47"/>
    <w:rsid w:val="00DD21FB"/>
    <w:rsid w:val="00DD2399"/>
    <w:rsid w:val="00DD29C0"/>
    <w:rsid w:val="00DD2B5B"/>
    <w:rsid w:val="00DD2F93"/>
    <w:rsid w:val="00DD3910"/>
    <w:rsid w:val="00DD416F"/>
    <w:rsid w:val="00DD4274"/>
    <w:rsid w:val="00DD4823"/>
    <w:rsid w:val="00DD493F"/>
    <w:rsid w:val="00DD49CB"/>
    <w:rsid w:val="00DD4D42"/>
    <w:rsid w:val="00DD51E1"/>
    <w:rsid w:val="00DD61B3"/>
    <w:rsid w:val="00DD6216"/>
    <w:rsid w:val="00DD716A"/>
    <w:rsid w:val="00DE01FD"/>
    <w:rsid w:val="00DE1FE0"/>
    <w:rsid w:val="00DE22B6"/>
    <w:rsid w:val="00DE25D2"/>
    <w:rsid w:val="00DE2781"/>
    <w:rsid w:val="00DE2DC5"/>
    <w:rsid w:val="00DE307C"/>
    <w:rsid w:val="00DE3AC3"/>
    <w:rsid w:val="00DE3EC4"/>
    <w:rsid w:val="00DE44C3"/>
    <w:rsid w:val="00DE5B1B"/>
    <w:rsid w:val="00DE6F5E"/>
    <w:rsid w:val="00DE74E2"/>
    <w:rsid w:val="00DE7DF2"/>
    <w:rsid w:val="00DF012B"/>
    <w:rsid w:val="00DF0782"/>
    <w:rsid w:val="00DF0D3D"/>
    <w:rsid w:val="00DF1D6D"/>
    <w:rsid w:val="00DF1F74"/>
    <w:rsid w:val="00DF20D6"/>
    <w:rsid w:val="00DF253A"/>
    <w:rsid w:val="00DF2D48"/>
    <w:rsid w:val="00DF383C"/>
    <w:rsid w:val="00DF4DA4"/>
    <w:rsid w:val="00DF4FC6"/>
    <w:rsid w:val="00DF5296"/>
    <w:rsid w:val="00DF5F73"/>
    <w:rsid w:val="00DF6B59"/>
    <w:rsid w:val="00DF7290"/>
    <w:rsid w:val="00DF732F"/>
    <w:rsid w:val="00DF7FC0"/>
    <w:rsid w:val="00E00B64"/>
    <w:rsid w:val="00E00E17"/>
    <w:rsid w:val="00E00EE9"/>
    <w:rsid w:val="00E016C3"/>
    <w:rsid w:val="00E018C4"/>
    <w:rsid w:val="00E01F96"/>
    <w:rsid w:val="00E03151"/>
    <w:rsid w:val="00E034F3"/>
    <w:rsid w:val="00E03658"/>
    <w:rsid w:val="00E04415"/>
    <w:rsid w:val="00E046E3"/>
    <w:rsid w:val="00E04A11"/>
    <w:rsid w:val="00E04A5D"/>
    <w:rsid w:val="00E04B3A"/>
    <w:rsid w:val="00E05363"/>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6BA3"/>
    <w:rsid w:val="00E175F3"/>
    <w:rsid w:val="00E17B77"/>
    <w:rsid w:val="00E2010B"/>
    <w:rsid w:val="00E206FB"/>
    <w:rsid w:val="00E20C02"/>
    <w:rsid w:val="00E20F58"/>
    <w:rsid w:val="00E21509"/>
    <w:rsid w:val="00E2159C"/>
    <w:rsid w:val="00E21C8D"/>
    <w:rsid w:val="00E21DBE"/>
    <w:rsid w:val="00E223FA"/>
    <w:rsid w:val="00E226A7"/>
    <w:rsid w:val="00E229D2"/>
    <w:rsid w:val="00E236AF"/>
    <w:rsid w:val="00E23E02"/>
    <w:rsid w:val="00E2441C"/>
    <w:rsid w:val="00E245E3"/>
    <w:rsid w:val="00E2479C"/>
    <w:rsid w:val="00E24D06"/>
    <w:rsid w:val="00E24F13"/>
    <w:rsid w:val="00E250C8"/>
    <w:rsid w:val="00E2580A"/>
    <w:rsid w:val="00E25C0B"/>
    <w:rsid w:val="00E261D8"/>
    <w:rsid w:val="00E31239"/>
    <w:rsid w:val="00E314BC"/>
    <w:rsid w:val="00E32170"/>
    <w:rsid w:val="00E329F2"/>
    <w:rsid w:val="00E32EAC"/>
    <w:rsid w:val="00E3304B"/>
    <w:rsid w:val="00E3394B"/>
    <w:rsid w:val="00E34766"/>
    <w:rsid w:val="00E34A62"/>
    <w:rsid w:val="00E3512C"/>
    <w:rsid w:val="00E3626C"/>
    <w:rsid w:val="00E3652B"/>
    <w:rsid w:val="00E36898"/>
    <w:rsid w:val="00E37004"/>
    <w:rsid w:val="00E37109"/>
    <w:rsid w:val="00E40163"/>
    <w:rsid w:val="00E40672"/>
    <w:rsid w:val="00E410C5"/>
    <w:rsid w:val="00E41304"/>
    <w:rsid w:val="00E41BC9"/>
    <w:rsid w:val="00E41CF6"/>
    <w:rsid w:val="00E4231D"/>
    <w:rsid w:val="00E42C17"/>
    <w:rsid w:val="00E42F73"/>
    <w:rsid w:val="00E44067"/>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81D"/>
    <w:rsid w:val="00E52AFC"/>
    <w:rsid w:val="00E52B42"/>
    <w:rsid w:val="00E52B53"/>
    <w:rsid w:val="00E52DE5"/>
    <w:rsid w:val="00E53494"/>
    <w:rsid w:val="00E5433F"/>
    <w:rsid w:val="00E55F1E"/>
    <w:rsid w:val="00E5616D"/>
    <w:rsid w:val="00E5637D"/>
    <w:rsid w:val="00E575D7"/>
    <w:rsid w:val="00E576D6"/>
    <w:rsid w:val="00E576F9"/>
    <w:rsid w:val="00E57AD7"/>
    <w:rsid w:val="00E57CA6"/>
    <w:rsid w:val="00E60740"/>
    <w:rsid w:val="00E608C2"/>
    <w:rsid w:val="00E60E12"/>
    <w:rsid w:val="00E60F00"/>
    <w:rsid w:val="00E6173F"/>
    <w:rsid w:val="00E62835"/>
    <w:rsid w:val="00E63928"/>
    <w:rsid w:val="00E646AD"/>
    <w:rsid w:val="00E64813"/>
    <w:rsid w:val="00E649D4"/>
    <w:rsid w:val="00E6523F"/>
    <w:rsid w:val="00E657AF"/>
    <w:rsid w:val="00E65DDF"/>
    <w:rsid w:val="00E66048"/>
    <w:rsid w:val="00E660A5"/>
    <w:rsid w:val="00E66300"/>
    <w:rsid w:val="00E66C83"/>
    <w:rsid w:val="00E66F8D"/>
    <w:rsid w:val="00E673E1"/>
    <w:rsid w:val="00E676FA"/>
    <w:rsid w:val="00E679F5"/>
    <w:rsid w:val="00E67E83"/>
    <w:rsid w:val="00E70071"/>
    <w:rsid w:val="00E70458"/>
    <w:rsid w:val="00E70582"/>
    <w:rsid w:val="00E70796"/>
    <w:rsid w:val="00E716AE"/>
    <w:rsid w:val="00E71F4C"/>
    <w:rsid w:val="00E71FA4"/>
    <w:rsid w:val="00E72257"/>
    <w:rsid w:val="00E730FE"/>
    <w:rsid w:val="00E7390C"/>
    <w:rsid w:val="00E7406C"/>
    <w:rsid w:val="00E74294"/>
    <w:rsid w:val="00E74FED"/>
    <w:rsid w:val="00E7600E"/>
    <w:rsid w:val="00E7651F"/>
    <w:rsid w:val="00E76921"/>
    <w:rsid w:val="00E77645"/>
    <w:rsid w:val="00E777E3"/>
    <w:rsid w:val="00E8290B"/>
    <w:rsid w:val="00E82A87"/>
    <w:rsid w:val="00E831CA"/>
    <w:rsid w:val="00E83697"/>
    <w:rsid w:val="00E8389C"/>
    <w:rsid w:val="00E85506"/>
    <w:rsid w:val="00E8586B"/>
    <w:rsid w:val="00E86A73"/>
    <w:rsid w:val="00E86C8C"/>
    <w:rsid w:val="00E86EF4"/>
    <w:rsid w:val="00E874F0"/>
    <w:rsid w:val="00E87670"/>
    <w:rsid w:val="00E87896"/>
    <w:rsid w:val="00E87A00"/>
    <w:rsid w:val="00E90087"/>
    <w:rsid w:val="00E902C9"/>
    <w:rsid w:val="00E9168B"/>
    <w:rsid w:val="00E925B7"/>
    <w:rsid w:val="00E926DA"/>
    <w:rsid w:val="00E92C6C"/>
    <w:rsid w:val="00E94D7E"/>
    <w:rsid w:val="00E94F28"/>
    <w:rsid w:val="00E953E4"/>
    <w:rsid w:val="00E955CD"/>
    <w:rsid w:val="00E956EE"/>
    <w:rsid w:val="00E95A3C"/>
    <w:rsid w:val="00E95D7A"/>
    <w:rsid w:val="00E96696"/>
    <w:rsid w:val="00E9757F"/>
    <w:rsid w:val="00E975D6"/>
    <w:rsid w:val="00EA027D"/>
    <w:rsid w:val="00EA16D3"/>
    <w:rsid w:val="00EA1883"/>
    <w:rsid w:val="00EA2253"/>
    <w:rsid w:val="00EA3CC2"/>
    <w:rsid w:val="00EA4B79"/>
    <w:rsid w:val="00EA509D"/>
    <w:rsid w:val="00EA5875"/>
    <w:rsid w:val="00EA5D82"/>
    <w:rsid w:val="00EA6094"/>
    <w:rsid w:val="00EA66C9"/>
    <w:rsid w:val="00EA750B"/>
    <w:rsid w:val="00EA77B4"/>
    <w:rsid w:val="00EA7843"/>
    <w:rsid w:val="00EA7A13"/>
    <w:rsid w:val="00EA7FA8"/>
    <w:rsid w:val="00EB026D"/>
    <w:rsid w:val="00EB0D54"/>
    <w:rsid w:val="00EB0EFC"/>
    <w:rsid w:val="00EB181A"/>
    <w:rsid w:val="00EB186B"/>
    <w:rsid w:val="00EB3A76"/>
    <w:rsid w:val="00EB3DD1"/>
    <w:rsid w:val="00EB3F3E"/>
    <w:rsid w:val="00EB50EB"/>
    <w:rsid w:val="00EC0760"/>
    <w:rsid w:val="00EC09C4"/>
    <w:rsid w:val="00EC0D00"/>
    <w:rsid w:val="00EC0F50"/>
    <w:rsid w:val="00EC100A"/>
    <w:rsid w:val="00EC12FF"/>
    <w:rsid w:val="00EC20BD"/>
    <w:rsid w:val="00EC2E0A"/>
    <w:rsid w:val="00EC378D"/>
    <w:rsid w:val="00EC3EDE"/>
    <w:rsid w:val="00EC47B6"/>
    <w:rsid w:val="00EC49D4"/>
    <w:rsid w:val="00EC4A25"/>
    <w:rsid w:val="00EC4A70"/>
    <w:rsid w:val="00EC4D4B"/>
    <w:rsid w:val="00EC5AD5"/>
    <w:rsid w:val="00EC5B87"/>
    <w:rsid w:val="00EC5EB5"/>
    <w:rsid w:val="00EC5F56"/>
    <w:rsid w:val="00EC741A"/>
    <w:rsid w:val="00EC7582"/>
    <w:rsid w:val="00ED11E5"/>
    <w:rsid w:val="00ED137E"/>
    <w:rsid w:val="00ED2050"/>
    <w:rsid w:val="00ED2ADF"/>
    <w:rsid w:val="00ED34EB"/>
    <w:rsid w:val="00ED3585"/>
    <w:rsid w:val="00ED3A19"/>
    <w:rsid w:val="00ED5657"/>
    <w:rsid w:val="00ED6723"/>
    <w:rsid w:val="00ED70A2"/>
    <w:rsid w:val="00ED78EA"/>
    <w:rsid w:val="00ED7954"/>
    <w:rsid w:val="00EE0630"/>
    <w:rsid w:val="00EE0693"/>
    <w:rsid w:val="00EE0888"/>
    <w:rsid w:val="00EE0ACA"/>
    <w:rsid w:val="00EE105E"/>
    <w:rsid w:val="00EE1789"/>
    <w:rsid w:val="00EE2CBC"/>
    <w:rsid w:val="00EE3079"/>
    <w:rsid w:val="00EE398A"/>
    <w:rsid w:val="00EE3B8F"/>
    <w:rsid w:val="00EE3F3A"/>
    <w:rsid w:val="00EE48E2"/>
    <w:rsid w:val="00EE4972"/>
    <w:rsid w:val="00EE534F"/>
    <w:rsid w:val="00EE5AB1"/>
    <w:rsid w:val="00EE5B63"/>
    <w:rsid w:val="00EE7D2C"/>
    <w:rsid w:val="00EE7DA9"/>
    <w:rsid w:val="00EF0088"/>
    <w:rsid w:val="00EF110B"/>
    <w:rsid w:val="00EF13A0"/>
    <w:rsid w:val="00EF2448"/>
    <w:rsid w:val="00EF2697"/>
    <w:rsid w:val="00EF2E71"/>
    <w:rsid w:val="00EF35C5"/>
    <w:rsid w:val="00EF361D"/>
    <w:rsid w:val="00EF4D67"/>
    <w:rsid w:val="00EF5097"/>
    <w:rsid w:val="00EF50B5"/>
    <w:rsid w:val="00EF5587"/>
    <w:rsid w:val="00EF5783"/>
    <w:rsid w:val="00EF6368"/>
    <w:rsid w:val="00EF68F1"/>
    <w:rsid w:val="00EF73DB"/>
    <w:rsid w:val="00EF7465"/>
    <w:rsid w:val="00EF78DE"/>
    <w:rsid w:val="00EF7B98"/>
    <w:rsid w:val="00F00180"/>
    <w:rsid w:val="00F00CBE"/>
    <w:rsid w:val="00F017BB"/>
    <w:rsid w:val="00F01B7F"/>
    <w:rsid w:val="00F025A2"/>
    <w:rsid w:val="00F0287E"/>
    <w:rsid w:val="00F02F29"/>
    <w:rsid w:val="00F036E9"/>
    <w:rsid w:val="00F039DC"/>
    <w:rsid w:val="00F03C82"/>
    <w:rsid w:val="00F04752"/>
    <w:rsid w:val="00F047B7"/>
    <w:rsid w:val="00F049C3"/>
    <w:rsid w:val="00F04D73"/>
    <w:rsid w:val="00F05826"/>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86A"/>
    <w:rsid w:val="00F15A2A"/>
    <w:rsid w:val="00F1628E"/>
    <w:rsid w:val="00F1655F"/>
    <w:rsid w:val="00F16812"/>
    <w:rsid w:val="00F16F26"/>
    <w:rsid w:val="00F171C8"/>
    <w:rsid w:val="00F17AB2"/>
    <w:rsid w:val="00F17FA6"/>
    <w:rsid w:val="00F17FC9"/>
    <w:rsid w:val="00F2026E"/>
    <w:rsid w:val="00F207D2"/>
    <w:rsid w:val="00F20912"/>
    <w:rsid w:val="00F21271"/>
    <w:rsid w:val="00F21E5D"/>
    <w:rsid w:val="00F2210A"/>
    <w:rsid w:val="00F22212"/>
    <w:rsid w:val="00F22A9F"/>
    <w:rsid w:val="00F22F46"/>
    <w:rsid w:val="00F235F8"/>
    <w:rsid w:val="00F23B3B"/>
    <w:rsid w:val="00F249C6"/>
    <w:rsid w:val="00F24FE9"/>
    <w:rsid w:val="00F26379"/>
    <w:rsid w:val="00F26B83"/>
    <w:rsid w:val="00F26E2A"/>
    <w:rsid w:val="00F27325"/>
    <w:rsid w:val="00F301C1"/>
    <w:rsid w:val="00F302C8"/>
    <w:rsid w:val="00F30A14"/>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6CE4"/>
    <w:rsid w:val="00F37743"/>
    <w:rsid w:val="00F37F13"/>
    <w:rsid w:val="00F40827"/>
    <w:rsid w:val="00F409E8"/>
    <w:rsid w:val="00F41831"/>
    <w:rsid w:val="00F41D6A"/>
    <w:rsid w:val="00F42568"/>
    <w:rsid w:val="00F42ACF"/>
    <w:rsid w:val="00F43347"/>
    <w:rsid w:val="00F43387"/>
    <w:rsid w:val="00F4364F"/>
    <w:rsid w:val="00F448B4"/>
    <w:rsid w:val="00F458CB"/>
    <w:rsid w:val="00F46015"/>
    <w:rsid w:val="00F4774F"/>
    <w:rsid w:val="00F50C7F"/>
    <w:rsid w:val="00F50CD0"/>
    <w:rsid w:val="00F51751"/>
    <w:rsid w:val="00F51E46"/>
    <w:rsid w:val="00F52711"/>
    <w:rsid w:val="00F53066"/>
    <w:rsid w:val="00F53C54"/>
    <w:rsid w:val="00F54735"/>
    <w:rsid w:val="00F54A3D"/>
    <w:rsid w:val="00F54CB0"/>
    <w:rsid w:val="00F55571"/>
    <w:rsid w:val="00F564B4"/>
    <w:rsid w:val="00F56BD4"/>
    <w:rsid w:val="00F56C11"/>
    <w:rsid w:val="00F5705E"/>
    <w:rsid w:val="00F5770D"/>
    <w:rsid w:val="00F579CD"/>
    <w:rsid w:val="00F57A49"/>
    <w:rsid w:val="00F57B18"/>
    <w:rsid w:val="00F57D31"/>
    <w:rsid w:val="00F57D9A"/>
    <w:rsid w:val="00F60321"/>
    <w:rsid w:val="00F604ED"/>
    <w:rsid w:val="00F605C0"/>
    <w:rsid w:val="00F622F9"/>
    <w:rsid w:val="00F6361F"/>
    <w:rsid w:val="00F63A3A"/>
    <w:rsid w:val="00F63CEE"/>
    <w:rsid w:val="00F64627"/>
    <w:rsid w:val="00F653B8"/>
    <w:rsid w:val="00F656E4"/>
    <w:rsid w:val="00F66811"/>
    <w:rsid w:val="00F67386"/>
    <w:rsid w:val="00F676F5"/>
    <w:rsid w:val="00F67D86"/>
    <w:rsid w:val="00F67DD8"/>
    <w:rsid w:val="00F700FA"/>
    <w:rsid w:val="00F705A9"/>
    <w:rsid w:val="00F70D81"/>
    <w:rsid w:val="00F70F07"/>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4289"/>
    <w:rsid w:val="00F848C3"/>
    <w:rsid w:val="00F8550E"/>
    <w:rsid w:val="00F85C42"/>
    <w:rsid w:val="00F85F5E"/>
    <w:rsid w:val="00F86E78"/>
    <w:rsid w:val="00F901AF"/>
    <w:rsid w:val="00F913CD"/>
    <w:rsid w:val="00F91947"/>
    <w:rsid w:val="00F919AD"/>
    <w:rsid w:val="00F91C00"/>
    <w:rsid w:val="00F9225F"/>
    <w:rsid w:val="00F92B78"/>
    <w:rsid w:val="00F92C87"/>
    <w:rsid w:val="00F92D72"/>
    <w:rsid w:val="00F9357B"/>
    <w:rsid w:val="00F941DF"/>
    <w:rsid w:val="00F94416"/>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6AA"/>
    <w:rsid w:val="00FA5D20"/>
    <w:rsid w:val="00FA6BEB"/>
    <w:rsid w:val="00FA6F28"/>
    <w:rsid w:val="00FA702C"/>
    <w:rsid w:val="00FA74A1"/>
    <w:rsid w:val="00FA756A"/>
    <w:rsid w:val="00FB0281"/>
    <w:rsid w:val="00FB0B2E"/>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7056"/>
    <w:rsid w:val="00FB7590"/>
    <w:rsid w:val="00FB7AA6"/>
    <w:rsid w:val="00FB7D1C"/>
    <w:rsid w:val="00FC007B"/>
    <w:rsid w:val="00FC00E3"/>
    <w:rsid w:val="00FC1192"/>
    <w:rsid w:val="00FC1BA1"/>
    <w:rsid w:val="00FC222B"/>
    <w:rsid w:val="00FC271F"/>
    <w:rsid w:val="00FC2781"/>
    <w:rsid w:val="00FC27C4"/>
    <w:rsid w:val="00FC2E3E"/>
    <w:rsid w:val="00FC3356"/>
    <w:rsid w:val="00FC373D"/>
    <w:rsid w:val="00FC376A"/>
    <w:rsid w:val="00FC37CA"/>
    <w:rsid w:val="00FC3A58"/>
    <w:rsid w:val="00FC3E1A"/>
    <w:rsid w:val="00FC3E7C"/>
    <w:rsid w:val="00FC4306"/>
    <w:rsid w:val="00FC4380"/>
    <w:rsid w:val="00FC493C"/>
    <w:rsid w:val="00FC4BD1"/>
    <w:rsid w:val="00FC4CBE"/>
    <w:rsid w:val="00FC5518"/>
    <w:rsid w:val="00FC6479"/>
    <w:rsid w:val="00FC655D"/>
    <w:rsid w:val="00FC6C95"/>
    <w:rsid w:val="00FC7651"/>
    <w:rsid w:val="00FC7A73"/>
    <w:rsid w:val="00FC7F68"/>
    <w:rsid w:val="00FD00E9"/>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0AAB"/>
    <w:rsid w:val="00FE1ADA"/>
    <w:rsid w:val="00FE1D33"/>
    <w:rsid w:val="00FE1EC5"/>
    <w:rsid w:val="00FE251B"/>
    <w:rsid w:val="00FE2551"/>
    <w:rsid w:val="00FE272B"/>
    <w:rsid w:val="00FE3881"/>
    <w:rsid w:val="00FE44B7"/>
    <w:rsid w:val="00FE6877"/>
    <w:rsid w:val="00FE693D"/>
    <w:rsid w:val="00FE74F6"/>
    <w:rsid w:val="00FE7838"/>
    <w:rsid w:val="00FE7952"/>
    <w:rsid w:val="00FE7CA5"/>
    <w:rsid w:val="00FE7EBD"/>
    <w:rsid w:val="00FF0924"/>
    <w:rsid w:val="00FF1204"/>
    <w:rsid w:val="00FF2561"/>
    <w:rsid w:val="00FF279A"/>
    <w:rsid w:val="00FF295C"/>
    <w:rsid w:val="00FF4158"/>
    <w:rsid w:val="00FF463A"/>
    <w:rsid w:val="00FF4D4E"/>
    <w:rsid w:val="00FF5377"/>
    <w:rsid w:val="00FF5C89"/>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11E5"/>
    <w:pPr>
      <w:spacing w:after="12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after="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BodyText">
    <w:name w:val="Body Text"/>
    <w:basedOn w:val="Normal"/>
    <w:link w:val="Body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eastAsiaTheme="minorEastAsia"/>
      <w:sz w:val="24"/>
      <w:szCs w:val="24"/>
      <w:lang w:val="en-US" w:eastAsia="zh-TW"/>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1">
    <w:name w:val="列出段落1"/>
    <w:basedOn w:val="Normal"/>
    <w:link w:val="a0"/>
    <w:uiPriority w:val="34"/>
    <w:qFormat/>
    <w:pPr>
      <w:spacing w:after="0"/>
      <w:ind w:left="720"/>
    </w:pPr>
    <w:rPr>
      <w:rFonts w:ascii="Calibri" w:eastAsiaTheme="minorEastAsia" w:hAnsi="Calibri" w:cs="Calibri"/>
      <w:sz w:val="22"/>
      <w:szCs w:val="22"/>
      <w:lang w:eastAsia="ja-JP"/>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rPr>
      <w:b/>
      <w:bCs/>
      <w:lang w:eastAsia="en-US"/>
    </w:rPr>
  </w:style>
  <w:style w:type="paragraph" w:customStyle="1" w:styleId="10">
    <w:name w:val="修订1"/>
    <w:hidden/>
    <w:uiPriority w:val="99"/>
    <w:semiHidden/>
    <w:pPr>
      <w:spacing w:after="120"/>
    </w:pPr>
    <w:rPr>
      <w:lang w:val="en-GB" w:eastAsia="en-US"/>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0">
    <w:name w:val="列出段落 字符"/>
    <w:link w:val="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BodyText"/>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BodyTextChar">
    <w:name w:val="Body Text Char"/>
    <w:basedOn w:val="DefaultParagraphFont"/>
    <w:link w:val="BodyText"/>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表段落"/>
    <w:basedOn w:val="Normal"/>
    <w:link w:val="ListParagraphChar"/>
    <w:uiPriority w:val="34"/>
    <w:qFormat/>
    <w:rsid w:val="00E5281D"/>
    <w:pPr>
      <w:ind w:firstLineChars="200" w:firstLine="420"/>
    </w:pPr>
  </w:style>
  <w:style w:type="character" w:customStyle="1" w:styleId="Heading5Char">
    <w:name w:val="Heading 5 Char"/>
    <w:basedOn w:val="DefaultParagraphFont"/>
    <w:link w:val="Heading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Normal"/>
    <w:next w:val="Doc-text2"/>
    <w:qFormat/>
    <w:rsid w:val="00C74D6D"/>
    <w:pPr>
      <w:spacing w:before="60" w:after="0"/>
    </w:pPr>
    <w:rPr>
      <w:rFonts w:ascii="Arial" w:eastAsia="MS Mincho" w:hAnsi="Arial"/>
      <w:b/>
      <w:szCs w:val="24"/>
      <w:lang w:eastAsia="en-GB"/>
    </w:rPr>
  </w:style>
  <w:style w:type="paragraph" w:customStyle="1" w:styleId="References">
    <w:name w:val="References"/>
    <w:basedOn w:val="Normal"/>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341388"/>
    <w:rPr>
      <w:lang w:val="en-GB" w:eastAsia="en-US"/>
    </w:rPr>
  </w:style>
  <w:style w:type="paragraph" w:customStyle="1" w:styleId="a">
    <w:name w:val="参考资料清单"/>
    <w:basedOn w:val="Normal"/>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FootnoteText">
    <w:name w:val="footnote text"/>
    <w:basedOn w:val="Normal"/>
    <w:link w:val="FootnoteTextChar"/>
    <w:semiHidden/>
    <w:unhideWhenUsed/>
    <w:rsid w:val="002A0FBD"/>
    <w:pPr>
      <w:snapToGrid w:val="0"/>
    </w:pPr>
    <w:rPr>
      <w:sz w:val="18"/>
      <w:szCs w:val="18"/>
    </w:rPr>
  </w:style>
  <w:style w:type="character" w:customStyle="1" w:styleId="FootnoteTextChar">
    <w:name w:val="Footnote Text Char"/>
    <w:basedOn w:val="DefaultParagraphFont"/>
    <w:link w:val="FootnoteText"/>
    <w:semiHidden/>
    <w:rsid w:val="002A0FBD"/>
    <w:rPr>
      <w:sz w:val="18"/>
      <w:szCs w:val="18"/>
      <w:lang w:val="en-GB" w:eastAsia="en-US"/>
    </w:rPr>
  </w:style>
  <w:style w:type="character" w:styleId="FootnoteReference">
    <w:name w:val="footnote reference"/>
    <w:basedOn w:val="DefaultParagraphFont"/>
    <w:semiHidden/>
    <w:unhideWhenUsed/>
    <w:rsid w:val="002A0FBD"/>
    <w:rPr>
      <w:vertAlign w:val="superscript"/>
    </w:rPr>
  </w:style>
  <w:style w:type="paragraph" w:customStyle="1" w:styleId="ListParagraph3">
    <w:name w:val="List Paragraph3"/>
    <w:basedOn w:val="Normal"/>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Normal"/>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Revision">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ListBullet">
    <w:name w:val="List Bullet"/>
    <w:basedOn w:val="Normal"/>
    <w:qFormat/>
    <w:rsid w:val="003100F2"/>
    <w:pPr>
      <w:widowControl w:val="0"/>
      <w:numPr>
        <w:numId w:val="7"/>
      </w:numPr>
      <w:spacing w:after="0"/>
      <w:ind w:hangingChars="200" w:hanging="200"/>
      <w:jc w:val="both"/>
    </w:pPr>
    <w:rPr>
      <w:rFonts w:eastAsia="MS Gothic"/>
      <w:kern w:val="2"/>
      <w:lang w:val="en-US" w:eastAsia="ja-JP"/>
    </w:rPr>
  </w:style>
  <w:style w:type="character" w:customStyle="1" w:styleId="Heading2Char">
    <w:name w:val="Heading 2 Char"/>
    <w:basedOn w:val="DefaultParagraphFont"/>
    <w:link w:val="Heading2"/>
    <w:rsid w:val="00282EEF"/>
    <w:rPr>
      <w:rFonts w:ascii="Arial" w:hAnsi="Arial"/>
      <w:sz w:val="32"/>
      <w:lang w:val="en-GB" w:eastAsia="en-US"/>
    </w:rPr>
  </w:style>
  <w:style w:type="character" w:customStyle="1" w:styleId="Heading1Char">
    <w:name w:val="Heading 1 Char"/>
    <w:basedOn w:val="DefaultParagraphFont"/>
    <w:link w:val="Heading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DefaultParagraphFont"/>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Normal"/>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1">
    <w:name w:val="网格型1"/>
    <w:basedOn w:val="TableNormal"/>
    <w:next w:val="TableGrid"/>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qFormat/>
    <w:rsid w:val="00D41F73"/>
    <w:pPr>
      <w:spacing w:beforeLines="50" w:afterLines="50" w:after="0" w:line="256" w:lineRule="auto"/>
      <w:jc w:val="both"/>
    </w:pPr>
    <w:rPr>
      <w:rFonts w:ascii="SimSun" w:hAnsi="SimSun" w:cs="Calibri"/>
      <w:kern w:val="2"/>
      <w:sz w:val="24"/>
      <w:lang w:val="en-US" w:eastAsia="zh-CN"/>
    </w:rPr>
  </w:style>
  <w:style w:type="paragraph" w:customStyle="1" w:styleId="20">
    <w:name w:val="20"/>
    <w:basedOn w:val="Normal"/>
    <w:rsid w:val="00557142"/>
    <w:pPr>
      <w:spacing w:before="100" w:beforeAutospacing="1" w:after="100" w:afterAutospacing="1"/>
    </w:pPr>
    <w:rPr>
      <w:rFonts w:ascii="SimSun" w:hAnsi="SimSun" w:cs="SimSun"/>
      <w:sz w:val="24"/>
      <w:szCs w:val="24"/>
      <w:lang w:val="en-US" w:eastAsia="zh-CN"/>
    </w:rPr>
  </w:style>
  <w:style w:type="paragraph" w:customStyle="1" w:styleId="18">
    <w:name w:val="18"/>
    <w:basedOn w:val="Normal"/>
    <w:rsid w:val="00557142"/>
    <w:pPr>
      <w:spacing w:before="100" w:beforeAutospacing="1" w:after="100" w:afterAutospacing="1"/>
    </w:pPr>
    <w:rPr>
      <w:rFonts w:ascii="SimSun" w:hAnsi="SimSun" w:cs="SimSun"/>
      <w:sz w:val="24"/>
      <w:szCs w:val="24"/>
      <w:lang w:val="en-US" w:eastAsia="zh-CN"/>
    </w:rPr>
  </w:style>
  <w:style w:type="paragraph" w:customStyle="1" w:styleId="19">
    <w:name w:val="19"/>
    <w:basedOn w:val="Normal"/>
    <w:rsid w:val="00557142"/>
    <w:pPr>
      <w:spacing w:before="100" w:beforeAutospacing="1" w:after="100" w:afterAutospacing="1"/>
    </w:pPr>
    <w:rPr>
      <w:rFonts w:ascii="SimSun" w:hAnsi="SimSun" w:cs="SimSun"/>
      <w:sz w:val="24"/>
      <w:szCs w:val="24"/>
      <w:lang w:val="en-US" w:eastAsia="zh-CN"/>
    </w:rPr>
  </w:style>
  <w:style w:type="paragraph" w:customStyle="1" w:styleId="p">
    <w:name w:val="p"/>
    <w:basedOn w:val="Normal"/>
    <w:rsid w:val="00557142"/>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47359908">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47593601">
      <w:bodyDiv w:val="1"/>
      <w:marLeft w:val="0"/>
      <w:marRight w:val="0"/>
      <w:marTop w:val="0"/>
      <w:marBottom w:val="0"/>
      <w:divBdr>
        <w:top w:val="none" w:sz="0" w:space="0" w:color="auto"/>
        <w:left w:val="none" w:sz="0" w:space="0" w:color="auto"/>
        <w:bottom w:val="none" w:sz="0" w:space="0" w:color="auto"/>
        <w:right w:val="none" w:sz="0" w:space="0" w:color="auto"/>
      </w:divBdr>
    </w:div>
    <w:div w:id="665135511">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0833608">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79584063">
      <w:bodyDiv w:val="1"/>
      <w:marLeft w:val="0"/>
      <w:marRight w:val="0"/>
      <w:marTop w:val="0"/>
      <w:marBottom w:val="0"/>
      <w:divBdr>
        <w:top w:val="none" w:sz="0" w:space="0" w:color="auto"/>
        <w:left w:val="none" w:sz="0" w:space="0" w:color="auto"/>
        <w:bottom w:val="none" w:sz="0" w:space="0" w:color="auto"/>
        <w:right w:val="none" w:sz="0" w:space="0" w:color="auto"/>
      </w:divBdr>
      <w:divsChild>
        <w:div w:id="1673685004">
          <w:marLeft w:val="0"/>
          <w:marRight w:val="0"/>
          <w:marTop w:val="0"/>
          <w:marBottom w:val="0"/>
          <w:divBdr>
            <w:top w:val="none" w:sz="0" w:space="0" w:color="auto"/>
            <w:left w:val="none" w:sz="0" w:space="0" w:color="auto"/>
            <w:bottom w:val="none" w:sz="0" w:space="0" w:color="auto"/>
            <w:right w:val="none" w:sz="0" w:space="0" w:color="auto"/>
          </w:divBdr>
        </w:div>
      </w:divsChild>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32589753">
      <w:bodyDiv w:val="1"/>
      <w:marLeft w:val="0"/>
      <w:marRight w:val="0"/>
      <w:marTop w:val="0"/>
      <w:marBottom w:val="0"/>
      <w:divBdr>
        <w:top w:val="none" w:sz="0" w:space="0" w:color="auto"/>
        <w:left w:val="none" w:sz="0" w:space="0" w:color="auto"/>
        <w:bottom w:val="none" w:sz="0" w:space="0" w:color="auto"/>
        <w:right w:val="none" w:sz="0" w:space="0" w:color="auto"/>
      </w:divBdr>
    </w:div>
    <w:div w:id="1652438496">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5FB9C44-E6DF-4BD4-9956-945E4A96A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928</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1	Introduction</vt:lpstr>
      <vt:lpstr>Discussion</vt:lpstr>
      <vt:lpstr>3	Conclusions</vt:lpstr>
      <vt:lpstr>4	References</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Huawei, HiSilicon</cp:lastModifiedBy>
  <cp:revision>9</cp:revision>
  <dcterms:created xsi:type="dcterms:W3CDTF">2023-02-06T15:00:00Z</dcterms:created>
  <dcterms:modified xsi:type="dcterms:W3CDTF">2023-02-15T22:27:00Z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(3)jo/+ZhK5vqGzhlnssOHa1CBImu1Ua6uMQkABt4FLxj8pM55aATT8dJy8x+Dau4PxNIQiJjqI
obrqs4dzqAtG2d9bEVNnvoGtbePKlsTx1ZdyTj8D69kgZb2/dm8xJa33SPfyxus+Z4v1W405
DAOKUrbYz0PbnorzhgmOQTPTTzvmOIxNJMmD3jCCvTnGc8si0kMj3LkM/omvzRKrYe92xtPi
G8xLpZ8NdLJH97qfpp</vt:lpwstr>
  </property>
  <property fmtid="{D5CDD505-2E9C-101B-9397-08002B2CF9AE}" pid="5" name="_2015_ms_pID_7253431">
    <vt:lpwstr>TsApDf/IynkgPDWz+Myg9wQCDeANq0LhSHetzuda2cAb2qx/idAlaq
8xib0OA3iPvLLFbmO0PQO0AbUe4O5k2gr0mUGd3itG38pv9sZE1IjDfxy5lqDp/qwrr90c8h
nFWdMI76fxxZwt4W/N1bPLvsjdUbE9peYC33gMLjnhYzGIolhHi5CMIKxAEB+nZuWVmaUNrE
hD28kwTLPExg3WO5K5JUTYfk2gxP8cSy6//S</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1674904630</vt:lpwstr>
  </property>
</Properties>
</file>